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54FFC" w14:textId="77777777" w:rsidR="00DC280E" w:rsidRPr="00303351" w:rsidRDefault="00DC280E" w:rsidP="00DC280E">
      <w:pPr>
        <w:rPr>
          <w:rFonts w:eastAsia="Calibri"/>
          <w:lang w:eastAsia="en-US"/>
        </w:rPr>
      </w:pPr>
      <w:r>
        <w:rPr>
          <w:noProof/>
        </w:rPr>
        <w:drawing>
          <wp:inline distT="0" distB="0" distL="0" distR="0" wp14:anchorId="66C4E1D7" wp14:editId="2A18E460">
            <wp:extent cx="2419350" cy="1209675"/>
            <wp:effectExtent l="0" t="0" r="0" b="9525"/>
            <wp:docPr id="1" name="Image 1"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fficher l’image sour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350" cy="1209675"/>
                    </a:xfrm>
                    <a:prstGeom prst="rect">
                      <a:avLst/>
                    </a:prstGeom>
                    <a:noFill/>
                    <a:ln>
                      <a:noFill/>
                    </a:ln>
                  </pic:spPr>
                </pic:pic>
              </a:graphicData>
            </a:graphic>
          </wp:inline>
        </w:drawing>
      </w:r>
      <w:r w:rsidRPr="00303351">
        <w:rPr>
          <w:rFonts w:eastAsia="Calibri"/>
          <w:lang w:eastAsia="en-US"/>
        </w:rPr>
        <w:tab/>
      </w:r>
    </w:p>
    <w:p w14:paraId="057A624C" w14:textId="77777777" w:rsidR="00DC280E" w:rsidRPr="00303351" w:rsidRDefault="00DC280E" w:rsidP="00DC280E">
      <w:pPr>
        <w:rPr>
          <w:rFonts w:eastAsia="Calibri"/>
          <w:lang w:eastAsia="en-US"/>
        </w:rPr>
      </w:pPr>
    </w:p>
    <w:p w14:paraId="4319B8E1" w14:textId="77777777" w:rsidR="00DC280E" w:rsidRPr="00303351" w:rsidRDefault="00DC280E" w:rsidP="00DC280E">
      <w:pPr>
        <w:rPr>
          <w:rFonts w:eastAsia="Calibri"/>
          <w:lang w:eastAsia="en-US"/>
        </w:rPr>
      </w:pPr>
    </w:p>
    <w:p w14:paraId="4CD65D37" w14:textId="77777777" w:rsidR="00DC280E" w:rsidRPr="00303351" w:rsidRDefault="00DC280E" w:rsidP="00DC280E">
      <w:pPr>
        <w:rPr>
          <w:rFonts w:eastAsia="Calibri"/>
          <w:lang w:eastAsia="en-US"/>
        </w:rPr>
      </w:pPr>
    </w:p>
    <w:p w14:paraId="56C2D9C6" w14:textId="77777777" w:rsidR="00DC280E" w:rsidRPr="00303351" w:rsidRDefault="00DC280E" w:rsidP="00DC280E">
      <w:pPr>
        <w:rPr>
          <w:rFonts w:eastAsia="Calibri"/>
          <w:lang w:eastAsia="en-US"/>
        </w:rPr>
      </w:pPr>
    </w:p>
    <w:p w14:paraId="0C29761F" w14:textId="77777777" w:rsidR="00DC280E" w:rsidRPr="00303351" w:rsidRDefault="00DC280E" w:rsidP="00DC280E">
      <w:pPr>
        <w:rPr>
          <w:rFonts w:eastAsia="Calibri"/>
          <w:lang w:eastAsia="en-US"/>
        </w:rPr>
      </w:pPr>
    </w:p>
    <w:p w14:paraId="2DA53A09" w14:textId="77777777" w:rsidR="00DC280E" w:rsidRPr="00303351" w:rsidRDefault="00DC280E" w:rsidP="00DC280E">
      <w:pPr>
        <w:rPr>
          <w:rFonts w:eastAsia="Calibri"/>
          <w:lang w:eastAsia="en-US"/>
        </w:rPr>
      </w:pPr>
    </w:p>
    <w:p w14:paraId="36B03CA4" w14:textId="77777777" w:rsidR="00DC280E" w:rsidRPr="00303351" w:rsidRDefault="00DC280E" w:rsidP="00DC280E">
      <w:pPr>
        <w:rPr>
          <w:rFonts w:eastAsia="Calibri"/>
          <w:lang w:eastAsia="en-US"/>
        </w:rPr>
      </w:pPr>
    </w:p>
    <w:p w14:paraId="22134376" w14:textId="77777777" w:rsidR="00DC280E" w:rsidRPr="00303351" w:rsidRDefault="00DC280E" w:rsidP="00DC280E">
      <w:pPr>
        <w:rPr>
          <w:rFonts w:eastAsia="Calibri"/>
          <w:lang w:eastAsia="en-US"/>
        </w:rPr>
      </w:pPr>
    </w:p>
    <w:p w14:paraId="580FBE36" w14:textId="77777777" w:rsidR="00DC280E" w:rsidRPr="00303351" w:rsidRDefault="00DC280E" w:rsidP="00DC280E">
      <w:pPr>
        <w:rPr>
          <w:rFonts w:eastAsia="Calibri"/>
          <w:lang w:eastAsia="en-US"/>
        </w:rPr>
      </w:pPr>
    </w:p>
    <w:p w14:paraId="6F010E3B" w14:textId="77777777" w:rsidR="00DC280E" w:rsidRPr="00303351" w:rsidRDefault="00DC280E" w:rsidP="00DC280E">
      <w:pPr>
        <w:rPr>
          <w:rFonts w:eastAsia="Calibri"/>
          <w:lang w:eastAsia="en-US"/>
        </w:rPr>
      </w:pPr>
    </w:p>
    <w:p w14:paraId="168BEDDD" w14:textId="77777777" w:rsidR="00DC280E" w:rsidRPr="00303351" w:rsidRDefault="00DC280E" w:rsidP="00DC280E">
      <w:pPr>
        <w:rPr>
          <w:rFonts w:eastAsia="Calibri"/>
          <w:lang w:eastAsia="en-US"/>
        </w:rPr>
      </w:pPr>
    </w:p>
    <w:p w14:paraId="1130F7A7" w14:textId="77777777" w:rsidR="00DC280E" w:rsidRPr="00303351" w:rsidRDefault="00DC280E" w:rsidP="00DC280E">
      <w:pPr>
        <w:rPr>
          <w:rFonts w:eastAsia="Calibri"/>
          <w:lang w:eastAsia="en-US"/>
        </w:rPr>
      </w:pPr>
    </w:p>
    <w:p w14:paraId="1E997645" w14:textId="77777777" w:rsidR="00DC280E" w:rsidRPr="00303351" w:rsidRDefault="00DC280E" w:rsidP="00DC280E"/>
    <w:p w14:paraId="005AFC2D" w14:textId="77777777" w:rsidR="00DC280E" w:rsidRPr="00303351" w:rsidRDefault="00DC280E" w:rsidP="00DC280E"/>
    <w:p w14:paraId="3D890C49" w14:textId="77777777" w:rsidR="00DC280E" w:rsidRPr="008B6536" w:rsidRDefault="00DC280E" w:rsidP="008B6536">
      <w:pPr>
        <w:jc w:val="center"/>
        <w:rPr>
          <w:b/>
          <w:sz w:val="24"/>
        </w:rPr>
      </w:pPr>
    </w:p>
    <w:tbl>
      <w:tblPr>
        <w:tblStyle w:val="Grilledutableau"/>
        <w:tblW w:w="0" w:type="auto"/>
        <w:tblLook w:val="04A0" w:firstRow="1" w:lastRow="0" w:firstColumn="1" w:lastColumn="0" w:noHBand="0" w:noVBand="1"/>
      </w:tblPr>
      <w:tblGrid>
        <w:gridCol w:w="9062"/>
      </w:tblGrid>
      <w:tr w:rsidR="00DC280E" w:rsidRPr="008B6536" w14:paraId="36F1A221" w14:textId="77777777" w:rsidTr="00DC280E">
        <w:tc>
          <w:tcPr>
            <w:tcW w:w="9779" w:type="dxa"/>
          </w:tcPr>
          <w:tbl>
            <w:tblPr>
              <w:tblW w:w="0" w:type="auto"/>
              <w:tblLook w:val="04A0" w:firstRow="1" w:lastRow="0" w:firstColumn="1" w:lastColumn="0" w:noHBand="0" w:noVBand="1"/>
            </w:tblPr>
            <w:tblGrid>
              <w:gridCol w:w="8846"/>
            </w:tblGrid>
            <w:tr w:rsidR="00DC280E" w:rsidRPr="008B6536" w14:paraId="309B1066" w14:textId="77777777" w:rsidTr="00DC280E">
              <w:tc>
                <w:tcPr>
                  <w:tcW w:w="9212" w:type="dxa"/>
                </w:tcPr>
                <w:p w14:paraId="4DA9205E" w14:textId="77777777" w:rsidR="00DC280E" w:rsidRPr="008B6536" w:rsidRDefault="00DC280E" w:rsidP="008B6536">
                  <w:pPr>
                    <w:jc w:val="center"/>
                    <w:rPr>
                      <w:b/>
                      <w:sz w:val="24"/>
                    </w:rPr>
                  </w:pPr>
                </w:p>
                <w:p w14:paraId="6C4B81D3" w14:textId="77777777" w:rsidR="009A0B45" w:rsidRDefault="005F0733" w:rsidP="008B6536">
                  <w:pPr>
                    <w:jc w:val="center"/>
                    <w:rPr>
                      <w:b/>
                      <w:sz w:val="24"/>
                    </w:rPr>
                  </w:pPr>
                  <w:r w:rsidRPr="008B6536">
                    <w:rPr>
                      <w:b/>
                      <w:sz w:val="24"/>
                    </w:rPr>
                    <w:t>MARCHE PUBLIC DE FOURNITURES</w:t>
                  </w:r>
                  <w:r w:rsidR="007854E9">
                    <w:rPr>
                      <w:b/>
                      <w:sz w:val="24"/>
                    </w:rPr>
                    <w:t xml:space="preserve"> </w:t>
                  </w:r>
                </w:p>
                <w:p w14:paraId="27C06707" w14:textId="77777777" w:rsidR="00DC280E" w:rsidRPr="008B6536" w:rsidRDefault="001E2EF8" w:rsidP="001E2EF8">
                  <w:pPr>
                    <w:rPr>
                      <w:b/>
                      <w:sz w:val="24"/>
                    </w:rPr>
                  </w:pPr>
                  <w:r w:rsidDel="001E2EF8">
                    <w:rPr>
                      <w:b/>
                      <w:sz w:val="24"/>
                    </w:rPr>
                    <w:t xml:space="preserve"> </w:t>
                  </w:r>
                </w:p>
                <w:p w14:paraId="136A1DCF" w14:textId="77777777" w:rsidR="005E45C5" w:rsidRPr="005E45C5" w:rsidRDefault="005E45C5" w:rsidP="005E45C5">
                  <w:pPr>
                    <w:spacing w:line="360" w:lineRule="atLeast"/>
                    <w:jc w:val="right"/>
                    <w:rPr>
                      <w:rFonts w:ascii="CorporateSBQ" w:hAnsi="CorporateSBQ" w:cs="Times New Roman"/>
                      <w:b/>
                      <w:sz w:val="28"/>
                      <w:szCs w:val="28"/>
                    </w:rPr>
                  </w:pPr>
                  <w:r w:rsidRPr="005E45C5">
                    <w:rPr>
                      <w:rFonts w:ascii="CorporateSBQ" w:hAnsi="CorporateSBQ" w:cs="Times New Roman"/>
                      <w:b/>
                      <w:sz w:val="28"/>
                      <w:szCs w:val="28"/>
                    </w:rPr>
                    <w:t>Fabrication et livraison de verrines pour les rayonnages des salles de lecture du site François Mitterrand</w:t>
                  </w:r>
                </w:p>
                <w:p w14:paraId="16575D18" w14:textId="77777777" w:rsidR="00D34382" w:rsidRPr="008B6536" w:rsidRDefault="00D34382" w:rsidP="005F0733">
                  <w:pPr>
                    <w:jc w:val="center"/>
                    <w:rPr>
                      <w:b/>
                      <w:sz w:val="24"/>
                    </w:rPr>
                  </w:pPr>
                </w:p>
              </w:tc>
            </w:tr>
          </w:tbl>
          <w:p w14:paraId="47D0F91D" w14:textId="77777777" w:rsidR="00DC280E" w:rsidRPr="008B6536" w:rsidRDefault="00DC280E" w:rsidP="008B6536">
            <w:pPr>
              <w:jc w:val="center"/>
              <w:rPr>
                <w:b/>
                <w:sz w:val="24"/>
              </w:rPr>
            </w:pPr>
          </w:p>
        </w:tc>
      </w:tr>
    </w:tbl>
    <w:p w14:paraId="6EE5A899" w14:textId="77777777" w:rsidR="00DC280E" w:rsidRPr="008B6536" w:rsidRDefault="00DC280E" w:rsidP="008B6536">
      <w:pPr>
        <w:jc w:val="center"/>
        <w:rPr>
          <w:b/>
          <w:sz w:val="24"/>
        </w:rPr>
      </w:pPr>
    </w:p>
    <w:p w14:paraId="7B81E2E6" w14:textId="77777777" w:rsidR="00DC280E" w:rsidRPr="008B6536" w:rsidRDefault="00DC280E" w:rsidP="008B6536">
      <w:pPr>
        <w:jc w:val="center"/>
        <w:rPr>
          <w:b/>
          <w:sz w:val="24"/>
        </w:rPr>
      </w:pPr>
    </w:p>
    <w:p w14:paraId="40EA925B" w14:textId="77777777" w:rsidR="00DC280E" w:rsidRPr="008B6536" w:rsidRDefault="00DC280E" w:rsidP="008B6536">
      <w:pPr>
        <w:jc w:val="center"/>
        <w:rPr>
          <w:b/>
          <w:sz w:val="24"/>
        </w:rPr>
      </w:pPr>
    </w:p>
    <w:tbl>
      <w:tblPr>
        <w:tblW w:w="0" w:type="auto"/>
        <w:tblLook w:val="04A0" w:firstRow="1" w:lastRow="0" w:firstColumn="1" w:lastColumn="0" w:noHBand="0" w:noVBand="1"/>
      </w:tblPr>
      <w:tblGrid>
        <w:gridCol w:w="9072"/>
      </w:tblGrid>
      <w:tr w:rsidR="00DC280E" w:rsidRPr="008B6536" w14:paraId="020D7E3E" w14:textId="77777777" w:rsidTr="00DC280E">
        <w:tc>
          <w:tcPr>
            <w:tcW w:w="9212" w:type="dxa"/>
          </w:tcPr>
          <w:p w14:paraId="01FD9031" w14:textId="77777777" w:rsidR="00DC280E" w:rsidRPr="008B6536" w:rsidRDefault="00DC280E" w:rsidP="008B6536">
            <w:pPr>
              <w:jc w:val="center"/>
              <w:rPr>
                <w:b/>
                <w:sz w:val="24"/>
              </w:rPr>
            </w:pPr>
          </w:p>
          <w:p w14:paraId="77916730" w14:textId="77777777" w:rsidR="00DC280E" w:rsidRPr="008B6536" w:rsidRDefault="00DC280E" w:rsidP="008B6536">
            <w:pPr>
              <w:jc w:val="center"/>
              <w:rPr>
                <w:b/>
                <w:sz w:val="24"/>
              </w:rPr>
            </w:pPr>
            <w:r w:rsidRPr="008B6536">
              <w:rPr>
                <w:b/>
                <w:sz w:val="24"/>
              </w:rPr>
              <w:t xml:space="preserve">CAHIER DES </w:t>
            </w:r>
            <w:r w:rsidRPr="001E2EF8">
              <w:rPr>
                <w:b/>
                <w:sz w:val="24"/>
              </w:rPr>
              <w:t>CLAUSES</w:t>
            </w:r>
            <w:r w:rsidR="00D34382" w:rsidRPr="001E2EF8">
              <w:rPr>
                <w:b/>
                <w:sz w:val="24"/>
              </w:rPr>
              <w:t xml:space="preserve"> ADMINISTRATIVES</w:t>
            </w:r>
            <w:r w:rsidRPr="001E2EF8">
              <w:rPr>
                <w:b/>
                <w:sz w:val="24"/>
              </w:rPr>
              <w:t xml:space="preserve"> PARTICULIERES</w:t>
            </w:r>
          </w:p>
          <w:p w14:paraId="20308FE8" w14:textId="77777777" w:rsidR="00DC280E" w:rsidRPr="008B6536" w:rsidRDefault="00DC280E" w:rsidP="008B6536">
            <w:pPr>
              <w:jc w:val="center"/>
              <w:rPr>
                <w:b/>
                <w:sz w:val="24"/>
              </w:rPr>
            </w:pPr>
          </w:p>
        </w:tc>
      </w:tr>
    </w:tbl>
    <w:p w14:paraId="5AB0C486" w14:textId="77777777" w:rsidR="00DC280E" w:rsidRPr="00303351" w:rsidRDefault="00DC280E" w:rsidP="00DC280E"/>
    <w:p w14:paraId="4A7024C5" w14:textId="77777777" w:rsidR="00DC280E" w:rsidRPr="00303351" w:rsidRDefault="00DC280E" w:rsidP="00DC280E"/>
    <w:p w14:paraId="4B3F6D1C" w14:textId="77777777" w:rsidR="00DC280E" w:rsidRPr="00C90713" w:rsidRDefault="00DC280E" w:rsidP="00DC280E"/>
    <w:p w14:paraId="4A416B99" w14:textId="77777777" w:rsidR="00DC280E" w:rsidRPr="00C90713" w:rsidRDefault="00DC280E" w:rsidP="00FB2362">
      <w:pPr>
        <w:jc w:val="center"/>
      </w:pPr>
      <w:r w:rsidRPr="00C90713">
        <w:lastRenderedPageBreak/>
        <w:t>SOMMAIRE</w:t>
      </w:r>
    </w:p>
    <w:p w14:paraId="4AC9B39C" w14:textId="77777777" w:rsidR="00DC280E" w:rsidRPr="00C90713" w:rsidRDefault="00DC280E" w:rsidP="00DC280E"/>
    <w:p w14:paraId="3AC2055F" w14:textId="1137DCFC" w:rsidR="001B5F69" w:rsidRDefault="00DC280E">
      <w:pPr>
        <w:pStyle w:val="TM1"/>
        <w:tabs>
          <w:tab w:val="left" w:pos="440"/>
          <w:tab w:val="right" w:leader="dot" w:pos="9062"/>
        </w:tabs>
        <w:rPr>
          <w:rFonts w:asciiTheme="minorHAnsi" w:eastAsiaTheme="minorEastAsia" w:hAnsiTheme="minorHAnsi" w:cstheme="minorBidi"/>
          <w:b w:val="0"/>
          <w:caps w:val="0"/>
          <w:noProof/>
          <w:sz w:val="22"/>
          <w:szCs w:val="22"/>
        </w:rPr>
      </w:pPr>
      <w:r w:rsidRPr="00C90713">
        <w:rPr>
          <w:sz w:val="22"/>
          <w:szCs w:val="22"/>
        </w:rPr>
        <w:fldChar w:fldCharType="begin"/>
      </w:r>
      <w:r w:rsidRPr="00C90713">
        <w:rPr>
          <w:sz w:val="22"/>
          <w:szCs w:val="22"/>
        </w:rPr>
        <w:instrText xml:space="preserve"> TOC \o "1-3" \h \z \u </w:instrText>
      </w:r>
      <w:r w:rsidRPr="00C90713">
        <w:rPr>
          <w:sz w:val="22"/>
          <w:szCs w:val="22"/>
        </w:rPr>
        <w:fldChar w:fldCharType="separate"/>
      </w:r>
      <w:hyperlink w:anchor="_Toc210305257" w:history="1">
        <w:r w:rsidR="001B5F69" w:rsidRPr="00464152">
          <w:rPr>
            <w:rStyle w:val="Lienhypertexte"/>
            <w:noProof/>
          </w:rPr>
          <w:t>1</w:t>
        </w:r>
        <w:r w:rsidR="001B5F69">
          <w:rPr>
            <w:rFonts w:asciiTheme="minorHAnsi" w:eastAsiaTheme="minorEastAsia" w:hAnsiTheme="minorHAnsi" w:cstheme="minorBidi"/>
            <w:b w:val="0"/>
            <w:caps w:val="0"/>
            <w:noProof/>
            <w:sz w:val="22"/>
            <w:szCs w:val="22"/>
          </w:rPr>
          <w:tab/>
        </w:r>
        <w:r w:rsidR="001B5F69" w:rsidRPr="00464152">
          <w:rPr>
            <w:rStyle w:val="Lienhypertexte"/>
            <w:noProof/>
          </w:rPr>
          <w:t>PRESENTATION DE LA BIBLIOTHEQUE NATIONALE DE FRANCE</w:t>
        </w:r>
        <w:r w:rsidR="001B5F69">
          <w:rPr>
            <w:noProof/>
            <w:webHidden/>
          </w:rPr>
          <w:tab/>
        </w:r>
        <w:r w:rsidR="001B5F69">
          <w:rPr>
            <w:noProof/>
            <w:webHidden/>
          </w:rPr>
          <w:fldChar w:fldCharType="begin"/>
        </w:r>
        <w:r w:rsidR="001B5F69">
          <w:rPr>
            <w:noProof/>
            <w:webHidden/>
          </w:rPr>
          <w:instrText xml:space="preserve"> PAGEREF _Toc210305257 \h </w:instrText>
        </w:r>
        <w:r w:rsidR="001B5F69">
          <w:rPr>
            <w:noProof/>
            <w:webHidden/>
          </w:rPr>
        </w:r>
        <w:r w:rsidR="001B5F69">
          <w:rPr>
            <w:noProof/>
            <w:webHidden/>
          </w:rPr>
          <w:fldChar w:fldCharType="separate"/>
        </w:r>
        <w:r w:rsidR="001B5F69">
          <w:rPr>
            <w:noProof/>
            <w:webHidden/>
          </w:rPr>
          <w:t>4</w:t>
        </w:r>
        <w:r w:rsidR="001B5F69">
          <w:rPr>
            <w:noProof/>
            <w:webHidden/>
          </w:rPr>
          <w:fldChar w:fldCharType="end"/>
        </w:r>
      </w:hyperlink>
    </w:p>
    <w:p w14:paraId="4054E601" w14:textId="54CDEB51"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258" w:history="1">
        <w:r w:rsidRPr="00464152">
          <w:rPr>
            <w:rStyle w:val="Lienhypertexte"/>
            <w:noProof/>
          </w:rPr>
          <w:t>2</w:t>
        </w:r>
        <w:r>
          <w:rPr>
            <w:rFonts w:asciiTheme="minorHAnsi" w:eastAsiaTheme="minorEastAsia" w:hAnsiTheme="minorHAnsi" w:cstheme="minorBidi"/>
            <w:b w:val="0"/>
            <w:caps w:val="0"/>
            <w:noProof/>
            <w:sz w:val="22"/>
            <w:szCs w:val="22"/>
          </w:rPr>
          <w:tab/>
        </w:r>
        <w:r w:rsidRPr="00464152">
          <w:rPr>
            <w:rStyle w:val="Lienhypertexte"/>
            <w:noProof/>
          </w:rPr>
          <w:t>CONTEXTE, OBJET ET FORME DU MARCHE</w:t>
        </w:r>
        <w:r>
          <w:rPr>
            <w:noProof/>
            <w:webHidden/>
          </w:rPr>
          <w:tab/>
        </w:r>
        <w:r>
          <w:rPr>
            <w:noProof/>
            <w:webHidden/>
          </w:rPr>
          <w:fldChar w:fldCharType="begin"/>
        </w:r>
        <w:r>
          <w:rPr>
            <w:noProof/>
            <w:webHidden/>
          </w:rPr>
          <w:instrText xml:space="preserve"> PAGEREF _Toc210305258 \h </w:instrText>
        </w:r>
        <w:r>
          <w:rPr>
            <w:noProof/>
            <w:webHidden/>
          </w:rPr>
        </w:r>
        <w:r>
          <w:rPr>
            <w:noProof/>
            <w:webHidden/>
          </w:rPr>
          <w:fldChar w:fldCharType="separate"/>
        </w:r>
        <w:r>
          <w:rPr>
            <w:noProof/>
            <w:webHidden/>
          </w:rPr>
          <w:t>4</w:t>
        </w:r>
        <w:r>
          <w:rPr>
            <w:noProof/>
            <w:webHidden/>
          </w:rPr>
          <w:fldChar w:fldCharType="end"/>
        </w:r>
      </w:hyperlink>
    </w:p>
    <w:p w14:paraId="14087BB3" w14:textId="2067A130"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59" w:history="1">
        <w:r w:rsidRPr="00464152">
          <w:rPr>
            <w:rStyle w:val="Lienhypertexte"/>
            <w:noProof/>
          </w:rPr>
          <w:t>2.1</w:t>
        </w:r>
        <w:r>
          <w:rPr>
            <w:rFonts w:asciiTheme="minorHAnsi" w:eastAsiaTheme="minorEastAsia" w:hAnsiTheme="minorHAnsi" w:cstheme="minorBidi"/>
            <w:smallCaps w:val="0"/>
            <w:noProof/>
            <w:sz w:val="22"/>
            <w:szCs w:val="22"/>
          </w:rPr>
          <w:tab/>
        </w:r>
        <w:r w:rsidRPr="00464152">
          <w:rPr>
            <w:rStyle w:val="Lienhypertexte"/>
            <w:noProof/>
          </w:rPr>
          <w:t>Objet du marché</w:t>
        </w:r>
        <w:r>
          <w:rPr>
            <w:noProof/>
            <w:webHidden/>
          </w:rPr>
          <w:tab/>
        </w:r>
        <w:r>
          <w:rPr>
            <w:noProof/>
            <w:webHidden/>
          </w:rPr>
          <w:fldChar w:fldCharType="begin"/>
        </w:r>
        <w:r>
          <w:rPr>
            <w:noProof/>
            <w:webHidden/>
          </w:rPr>
          <w:instrText xml:space="preserve"> PAGEREF _Toc210305259 \h </w:instrText>
        </w:r>
        <w:r>
          <w:rPr>
            <w:noProof/>
            <w:webHidden/>
          </w:rPr>
        </w:r>
        <w:r>
          <w:rPr>
            <w:noProof/>
            <w:webHidden/>
          </w:rPr>
          <w:fldChar w:fldCharType="separate"/>
        </w:r>
        <w:r>
          <w:rPr>
            <w:noProof/>
            <w:webHidden/>
          </w:rPr>
          <w:t>4</w:t>
        </w:r>
        <w:r>
          <w:rPr>
            <w:noProof/>
            <w:webHidden/>
          </w:rPr>
          <w:fldChar w:fldCharType="end"/>
        </w:r>
      </w:hyperlink>
    </w:p>
    <w:p w14:paraId="247E3282" w14:textId="274C51D7"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60" w:history="1">
        <w:r w:rsidRPr="00464152">
          <w:rPr>
            <w:rStyle w:val="Lienhypertexte"/>
            <w:noProof/>
          </w:rPr>
          <w:t>2.2</w:t>
        </w:r>
        <w:r>
          <w:rPr>
            <w:rFonts w:asciiTheme="minorHAnsi" w:eastAsiaTheme="minorEastAsia" w:hAnsiTheme="minorHAnsi" w:cstheme="minorBidi"/>
            <w:smallCaps w:val="0"/>
            <w:noProof/>
            <w:sz w:val="22"/>
            <w:szCs w:val="22"/>
          </w:rPr>
          <w:tab/>
        </w:r>
        <w:r w:rsidRPr="00464152">
          <w:rPr>
            <w:rStyle w:val="Lienhypertexte"/>
            <w:noProof/>
          </w:rPr>
          <w:t>Forme du marché</w:t>
        </w:r>
        <w:r>
          <w:rPr>
            <w:noProof/>
            <w:webHidden/>
          </w:rPr>
          <w:tab/>
        </w:r>
        <w:r>
          <w:rPr>
            <w:noProof/>
            <w:webHidden/>
          </w:rPr>
          <w:fldChar w:fldCharType="begin"/>
        </w:r>
        <w:r>
          <w:rPr>
            <w:noProof/>
            <w:webHidden/>
          </w:rPr>
          <w:instrText xml:space="preserve"> PAGEREF _Toc210305260 \h </w:instrText>
        </w:r>
        <w:r>
          <w:rPr>
            <w:noProof/>
            <w:webHidden/>
          </w:rPr>
        </w:r>
        <w:r>
          <w:rPr>
            <w:noProof/>
            <w:webHidden/>
          </w:rPr>
          <w:fldChar w:fldCharType="separate"/>
        </w:r>
        <w:r>
          <w:rPr>
            <w:noProof/>
            <w:webHidden/>
          </w:rPr>
          <w:t>4</w:t>
        </w:r>
        <w:r>
          <w:rPr>
            <w:noProof/>
            <w:webHidden/>
          </w:rPr>
          <w:fldChar w:fldCharType="end"/>
        </w:r>
      </w:hyperlink>
    </w:p>
    <w:p w14:paraId="18646CB6" w14:textId="3C0472C4"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61" w:history="1">
        <w:r w:rsidRPr="00464152">
          <w:rPr>
            <w:rStyle w:val="Lienhypertexte"/>
            <w:noProof/>
          </w:rPr>
          <w:t>2.3</w:t>
        </w:r>
        <w:r>
          <w:rPr>
            <w:rFonts w:asciiTheme="minorHAnsi" w:eastAsiaTheme="minorEastAsia" w:hAnsiTheme="minorHAnsi" w:cstheme="minorBidi"/>
            <w:smallCaps w:val="0"/>
            <w:noProof/>
            <w:sz w:val="22"/>
            <w:szCs w:val="22"/>
          </w:rPr>
          <w:tab/>
        </w:r>
        <w:r w:rsidRPr="00464152">
          <w:rPr>
            <w:rStyle w:val="Lienhypertexte"/>
            <w:noProof/>
          </w:rPr>
          <w:t>Variantes</w:t>
        </w:r>
        <w:r>
          <w:rPr>
            <w:noProof/>
            <w:webHidden/>
          </w:rPr>
          <w:tab/>
        </w:r>
        <w:r>
          <w:rPr>
            <w:noProof/>
            <w:webHidden/>
          </w:rPr>
          <w:fldChar w:fldCharType="begin"/>
        </w:r>
        <w:r>
          <w:rPr>
            <w:noProof/>
            <w:webHidden/>
          </w:rPr>
          <w:instrText xml:space="preserve"> PAGEREF _Toc210305261 \h </w:instrText>
        </w:r>
        <w:r>
          <w:rPr>
            <w:noProof/>
            <w:webHidden/>
          </w:rPr>
        </w:r>
        <w:r>
          <w:rPr>
            <w:noProof/>
            <w:webHidden/>
          </w:rPr>
          <w:fldChar w:fldCharType="separate"/>
        </w:r>
        <w:r>
          <w:rPr>
            <w:noProof/>
            <w:webHidden/>
          </w:rPr>
          <w:t>4</w:t>
        </w:r>
        <w:r>
          <w:rPr>
            <w:noProof/>
            <w:webHidden/>
          </w:rPr>
          <w:fldChar w:fldCharType="end"/>
        </w:r>
      </w:hyperlink>
    </w:p>
    <w:p w14:paraId="5FAB4088" w14:textId="4135C7B9"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62" w:history="1">
        <w:r w:rsidRPr="00464152">
          <w:rPr>
            <w:rStyle w:val="Lienhypertexte"/>
            <w:noProof/>
          </w:rPr>
          <w:t>2.4</w:t>
        </w:r>
        <w:r>
          <w:rPr>
            <w:rFonts w:asciiTheme="minorHAnsi" w:eastAsiaTheme="minorEastAsia" w:hAnsiTheme="minorHAnsi" w:cstheme="minorBidi"/>
            <w:smallCaps w:val="0"/>
            <w:noProof/>
            <w:sz w:val="22"/>
            <w:szCs w:val="22"/>
          </w:rPr>
          <w:tab/>
        </w:r>
        <w:r w:rsidRPr="00464152">
          <w:rPr>
            <w:rStyle w:val="Lienhypertexte"/>
            <w:noProof/>
          </w:rPr>
          <w:t>Lieu d’exécution des prestations</w:t>
        </w:r>
        <w:r>
          <w:rPr>
            <w:noProof/>
            <w:webHidden/>
          </w:rPr>
          <w:tab/>
        </w:r>
        <w:r>
          <w:rPr>
            <w:noProof/>
            <w:webHidden/>
          </w:rPr>
          <w:fldChar w:fldCharType="begin"/>
        </w:r>
        <w:r>
          <w:rPr>
            <w:noProof/>
            <w:webHidden/>
          </w:rPr>
          <w:instrText xml:space="preserve"> PAGEREF _Toc210305262 \h </w:instrText>
        </w:r>
        <w:r>
          <w:rPr>
            <w:noProof/>
            <w:webHidden/>
          </w:rPr>
        </w:r>
        <w:r>
          <w:rPr>
            <w:noProof/>
            <w:webHidden/>
          </w:rPr>
          <w:fldChar w:fldCharType="separate"/>
        </w:r>
        <w:r>
          <w:rPr>
            <w:noProof/>
            <w:webHidden/>
          </w:rPr>
          <w:t>4</w:t>
        </w:r>
        <w:r>
          <w:rPr>
            <w:noProof/>
            <w:webHidden/>
          </w:rPr>
          <w:fldChar w:fldCharType="end"/>
        </w:r>
      </w:hyperlink>
    </w:p>
    <w:p w14:paraId="47D78702" w14:textId="5D9D2D2D"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263" w:history="1">
        <w:r w:rsidRPr="00464152">
          <w:rPr>
            <w:rStyle w:val="Lienhypertexte"/>
            <w:noProof/>
          </w:rPr>
          <w:t>3</w:t>
        </w:r>
        <w:r>
          <w:rPr>
            <w:rFonts w:asciiTheme="minorHAnsi" w:eastAsiaTheme="minorEastAsia" w:hAnsiTheme="minorHAnsi" w:cstheme="minorBidi"/>
            <w:b w:val="0"/>
            <w:caps w:val="0"/>
            <w:noProof/>
            <w:sz w:val="22"/>
            <w:szCs w:val="22"/>
          </w:rPr>
          <w:tab/>
        </w:r>
        <w:r w:rsidRPr="00464152">
          <w:rPr>
            <w:rStyle w:val="Lienhypertexte"/>
            <w:noProof/>
          </w:rPr>
          <w:t>PIECES CONTRACTUELLES</w:t>
        </w:r>
        <w:r>
          <w:rPr>
            <w:noProof/>
            <w:webHidden/>
          </w:rPr>
          <w:tab/>
        </w:r>
        <w:r>
          <w:rPr>
            <w:noProof/>
            <w:webHidden/>
          </w:rPr>
          <w:fldChar w:fldCharType="begin"/>
        </w:r>
        <w:r>
          <w:rPr>
            <w:noProof/>
            <w:webHidden/>
          </w:rPr>
          <w:instrText xml:space="preserve"> PAGEREF _Toc210305263 \h </w:instrText>
        </w:r>
        <w:r>
          <w:rPr>
            <w:noProof/>
            <w:webHidden/>
          </w:rPr>
        </w:r>
        <w:r>
          <w:rPr>
            <w:noProof/>
            <w:webHidden/>
          </w:rPr>
          <w:fldChar w:fldCharType="separate"/>
        </w:r>
        <w:r>
          <w:rPr>
            <w:noProof/>
            <w:webHidden/>
          </w:rPr>
          <w:t>4</w:t>
        </w:r>
        <w:r>
          <w:rPr>
            <w:noProof/>
            <w:webHidden/>
          </w:rPr>
          <w:fldChar w:fldCharType="end"/>
        </w:r>
      </w:hyperlink>
    </w:p>
    <w:p w14:paraId="32633D41" w14:textId="3ADE7831"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264" w:history="1">
        <w:r w:rsidRPr="00464152">
          <w:rPr>
            <w:rStyle w:val="Lienhypertexte"/>
            <w:noProof/>
          </w:rPr>
          <w:t>4</w:t>
        </w:r>
        <w:r>
          <w:rPr>
            <w:rFonts w:asciiTheme="minorHAnsi" w:eastAsiaTheme="minorEastAsia" w:hAnsiTheme="minorHAnsi" w:cstheme="minorBidi"/>
            <w:b w:val="0"/>
            <w:caps w:val="0"/>
            <w:noProof/>
            <w:sz w:val="22"/>
            <w:szCs w:val="22"/>
          </w:rPr>
          <w:tab/>
        </w:r>
        <w:r w:rsidRPr="00464152">
          <w:rPr>
            <w:rStyle w:val="Lienhypertexte"/>
            <w:noProof/>
          </w:rPr>
          <w:t>DUREE – POINT DE DEPART DU DELAI DE NOTIFICATION</w:t>
        </w:r>
        <w:r>
          <w:rPr>
            <w:noProof/>
            <w:webHidden/>
          </w:rPr>
          <w:tab/>
        </w:r>
        <w:r>
          <w:rPr>
            <w:noProof/>
            <w:webHidden/>
          </w:rPr>
          <w:fldChar w:fldCharType="begin"/>
        </w:r>
        <w:r>
          <w:rPr>
            <w:noProof/>
            <w:webHidden/>
          </w:rPr>
          <w:instrText xml:space="preserve"> PAGEREF _Toc210305264 \h </w:instrText>
        </w:r>
        <w:r>
          <w:rPr>
            <w:noProof/>
            <w:webHidden/>
          </w:rPr>
        </w:r>
        <w:r>
          <w:rPr>
            <w:noProof/>
            <w:webHidden/>
          </w:rPr>
          <w:fldChar w:fldCharType="separate"/>
        </w:r>
        <w:r>
          <w:rPr>
            <w:noProof/>
            <w:webHidden/>
          </w:rPr>
          <w:t>5</w:t>
        </w:r>
        <w:r>
          <w:rPr>
            <w:noProof/>
            <w:webHidden/>
          </w:rPr>
          <w:fldChar w:fldCharType="end"/>
        </w:r>
      </w:hyperlink>
    </w:p>
    <w:p w14:paraId="2431C52D" w14:textId="7EAD70B5"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65" w:history="1">
        <w:r w:rsidRPr="00464152">
          <w:rPr>
            <w:rStyle w:val="Lienhypertexte"/>
            <w:noProof/>
          </w:rPr>
          <w:t>4.1</w:t>
        </w:r>
        <w:r>
          <w:rPr>
            <w:rFonts w:asciiTheme="minorHAnsi" w:eastAsiaTheme="minorEastAsia" w:hAnsiTheme="minorHAnsi" w:cstheme="minorBidi"/>
            <w:smallCaps w:val="0"/>
            <w:noProof/>
            <w:sz w:val="22"/>
            <w:szCs w:val="22"/>
          </w:rPr>
          <w:tab/>
        </w:r>
        <w:r w:rsidRPr="00464152">
          <w:rPr>
            <w:rStyle w:val="Lienhypertexte"/>
            <w:noProof/>
          </w:rPr>
          <w:t>Durée du marché</w:t>
        </w:r>
        <w:r>
          <w:rPr>
            <w:noProof/>
            <w:webHidden/>
          </w:rPr>
          <w:tab/>
        </w:r>
        <w:r>
          <w:rPr>
            <w:noProof/>
            <w:webHidden/>
          </w:rPr>
          <w:fldChar w:fldCharType="begin"/>
        </w:r>
        <w:r>
          <w:rPr>
            <w:noProof/>
            <w:webHidden/>
          </w:rPr>
          <w:instrText xml:space="preserve"> PAGEREF _Toc210305265 \h </w:instrText>
        </w:r>
        <w:r>
          <w:rPr>
            <w:noProof/>
            <w:webHidden/>
          </w:rPr>
        </w:r>
        <w:r>
          <w:rPr>
            <w:noProof/>
            <w:webHidden/>
          </w:rPr>
          <w:fldChar w:fldCharType="separate"/>
        </w:r>
        <w:r>
          <w:rPr>
            <w:noProof/>
            <w:webHidden/>
          </w:rPr>
          <w:t>5</w:t>
        </w:r>
        <w:r>
          <w:rPr>
            <w:noProof/>
            <w:webHidden/>
          </w:rPr>
          <w:fldChar w:fldCharType="end"/>
        </w:r>
      </w:hyperlink>
    </w:p>
    <w:p w14:paraId="24660BAB" w14:textId="22D08B3C"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266" w:history="1">
        <w:r w:rsidRPr="00464152">
          <w:rPr>
            <w:rStyle w:val="Lienhypertexte"/>
            <w:noProof/>
          </w:rPr>
          <w:t>5</w:t>
        </w:r>
        <w:r>
          <w:rPr>
            <w:rFonts w:asciiTheme="minorHAnsi" w:eastAsiaTheme="minorEastAsia" w:hAnsiTheme="minorHAnsi" w:cstheme="minorBidi"/>
            <w:b w:val="0"/>
            <w:caps w:val="0"/>
            <w:noProof/>
            <w:sz w:val="22"/>
            <w:szCs w:val="22"/>
          </w:rPr>
          <w:tab/>
        </w:r>
        <w:r w:rsidRPr="00464152">
          <w:rPr>
            <w:rStyle w:val="Lienhypertexte"/>
            <w:noProof/>
          </w:rPr>
          <w:t>CONDITIONS D’EXECUTION DES PRESTATIONS</w:t>
        </w:r>
        <w:r>
          <w:rPr>
            <w:noProof/>
            <w:webHidden/>
          </w:rPr>
          <w:tab/>
        </w:r>
        <w:r>
          <w:rPr>
            <w:noProof/>
            <w:webHidden/>
          </w:rPr>
          <w:fldChar w:fldCharType="begin"/>
        </w:r>
        <w:r>
          <w:rPr>
            <w:noProof/>
            <w:webHidden/>
          </w:rPr>
          <w:instrText xml:space="preserve"> PAGEREF _Toc210305266 \h </w:instrText>
        </w:r>
        <w:r>
          <w:rPr>
            <w:noProof/>
            <w:webHidden/>
          </w:rPr>
        </w:r>
        <w:r>
          <w:rPr>
            <w:noProof/>
            <w:webHidden/>
          </w:rPr>
          <w:fldChar w:fldCharType="separate"/>
        </w:r>
        <w:r>
          <w:rPr>
            <w:noProof/>
            <w:webHidden/>
          </w:rPr>
          <w:t>5</w:t>
        </w:r>
        <w:r>
          <w:rPr>
            <w:noProof/>
            <w:webHidden/>
          </w:rPr>
          <w:fldChar w:fldCharType="end"/>
        </w:r>
      </w:hyperlink>
    </w:p>
    <w:p w14:paraId="79DA5B0F" w14:textId="00BD9512"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67" w:history="1">
        <w:r w:rsidRPr="00464152">
          <w:rPr>
            <w:rStyle w:val="Lienhypertexte"/>
            <w:noProof/>
          </w:rPr>
          <w:t>5.1</w:t>
        </w:r>
        <w:r>
          <w:rPr>
            <w:rFonts w:asciiTheme="minorHAnsi" w:eastAsiaTheme="minorEastAsia" w:hAnsiTheme="minorHAnsi" w:cstheme="minorBidi"/>
            <w:smallCaps w:val="0"/>
            <w:noProof/>
            <w:sz w:val="22"/>
            <w:szCs w:val="22"/>
          </w:rPr>
          <w:tab/>
        </w:r>
        <w:r w:rsidRPr="00464152">
          <w:rPr>
            <w:rStyle w:val="Lienhypertexte"/>
            <w:noProof/>
          </w:rPr>
          <w:t>Désignation des responsables</w:t>
        </w:r>
        <w:r>
          <w:rPr>
            <w:noProof/>
            <w:webHidden/>
          </w:rPr>
          <w:tab/>
        </w:r>
        <w:r>
          <w:rPr>
            <w:noProof/>
            <w:webHidden/>
          </w:rPr>
          <w:fldChar w:fldCharType="begin"/>
        </w:r>
        <w:r>
          <w:rPr>
            <w:noProof/>
            <w:webHidden/>
          </w:rPr>
          <w:instrText xml:space="preserve"> PAGEREF _Toc210305267 \h </w:instrText>
        </w:r>
        <w:r>
          <w:rPr>
            <w:noProof/>
            <w:webHidden/>
          </w:rPr>
        </w:r>
        <w:r>
          <w:rPr>
            <w:noProof/>
            <w:webHidden/>
          </w:rPr>
          <w:fldChar w:fldCharType="separate"/>
        </w:r>
        <w:r>
          <w:rPr>
            <w:noProof/>
            <w:webHidden/>
          </w:rPr>
          <w:t>5</w:t>
        </w:r>
        <w:r>
          <w:rPr>
            <w:noProof/>
            <w:webHidden/>
          </w:rPr>
          <w:fldChar w:fldCharType="end"/>
        </w:r>
      </w:hyperlink>
    </w:p>
    <w:p w14:paraId="48E45AA4" w14:textId="11E1641B"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68" w:history="1">
        <w:r w:rsidRPr="00464152">
          <w:rPr>
            <w:rStyle w:val="Lienhypertexte"/>
            <w:noProof/>
          </w:rPr>
          <w:t>5.1.1</w:t>
        </w:r>
        <w:r>
          <w:rPr>
            <w:rFonts w:asciiTheme="minorHAnsi" w:eastAsiaTheme="minorEastAsia" w:hAnsiTheme="minorHAnsi" w:cstheme="minorBidi"/>
            <w:i w:val="0"/>
            <w:noProof/>
            <w:sz w:val="22"/>
            <w:szCs w:val="22"/>
          </w:rPr>
          <w:tab/>
        </w:r>
        <w:r w:rsidRPr="00464152">
          <w:rPr>
            <w:rStyle w:val="Lienhypertexte"/>
            <w:noProof/>
          </w:rPr>
          <w:t>Pour la Bibliothèque nationale de France</w:t>
        </w:r>
        <w:r>
          <w:rPr>
            <w:noProof/>
            <w:webHidden/>
          </w:rPr>
          <w:tab/>
        </w:r>
        <w:r>
          <w:rPr>
            <w:noProof/>
            <w:webHidden/>
          </w:rPr>
          <w:fldChar w:fldCharType="begin"/>
        </w:r>
        <w:r>
          <w:rPr>
            <w:noProof/>
            <w:webHidden/>
          </w:rPr>
          <w:instrText xml:space="preserve"> PAGEREF _Toc210305268 \h </w:instrText>
        </w:r>
        <w:r>
          <w:rPr>
            <w:noProof/>
            <w:webHidden/>
          </w:rPr>
        </w:r>
        <w:r>
          <w:rPr>
            <w:noProof/>
            <w:webHidden/>
          </w:rPr>
          <w:fldChar w:fldCharType="separate"/>
        </w:r>
        <w:r>
          <w:rPr>
            <w:noProof/>
            <w:webHidden/>
          </w:rPr>
          <w:t>5</w:t>
        </w:r>
        <w:r>
          <w:rPr>
            <w:noProof/>
            <w:webHidden/>
          </w:rPr>
          <w:fldChar w:fldCharType="end"/>
        </w:r>
      </w:hyperlink>
    </w:p>
    <w:p w14:paraId="7B7619B8" w14:textId="0C8C496A"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69" w:history="1">
        <w:r w:rsidRPr="00464152">
          <w:rPr>
            <w:rStyle w:val="Lienhypertexte"/>
            <w:noProof/>
          </w:rPr>
          <w:t>5.1.2</w:t>
        </w:r>
        <w:r>
          <w:rPr>
            <w:rFonts w:asciiTheme="minorHAnsi" w:eastAsiaTheme="minorEastAsia" w:hAnsiTheme="minorHAnsi" w:cstheme="minorBidi"/>
            <w:i w:val="0"/>
            <w:noProof/>
            <w:sz w:val="22"/>
            <w:szCs w:val="22"/>
          </w:rPr>
          <w:tab/>
        </w:r>
        <w:r w:rsidRPr="00464152">
          <w:rPr>
            <w:rStyle w:val="Lienhypertexte"/>
            <w:noProof/>
          </w:rPr>
          <w:t>Pour le Titulaire</w:t>
        </w:r>
        <w:r>
          <w:rPr>
            <w:noProof/>
            <w:webHidden/>
          </w:rPr>
          <w:tab/>
        </w:r>
        <w:r>
          <w:rPr>
            <w:noProof/>
            <w:webHidden/>
          </w:rPr>
          <w:fldChar w:fldCharType="begin"/>
        </w:r>
        <w:r>
          <w:rPr>
            <w:noProof/>
            <w:webHidden/>
          </w:rPr>
          <w:instrText xml:space="preserve"> PAGEREF _Toc210305269 \h </w:instrText>
        </w:r>
        <w:r>
          <w:rPr>
            <w:noProof/>
            <w:webHidden/>
          </w:rPr>
        </w:r>
        <w:r>
          <w:rPr>
            <w:noProof/>
            <w:webHidden/>
          </w:rPr>
          <w:fldChar w:fldCharType="separate"/>
        </w:r>
        <w:r>
          <w:rPr>
            <w:noProof/>
            <w:webHidden/>
          </w:rPr>
          <w:t>5</w:t>
        </w:r>
        <w:r>
          <w:rPr>
            <w:noProof/>
            <w:webHidden/>
          </w:rPr>
          <w:fldChar w:fldCharType="end"/>
        </w:r>
      </w:hyperlink>
    </w:p>
    <w:p w14:paraId="7CC5A75E" w14:textId="31F99E43"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70" w:history="1">
        <w:r w:rsidRPr="00464152">
          <w:rPr>
            <w:rStyle w:val="Lienhypertexte"/>
            <w:noProof/>
          </w:rPr>
          <w:t>5.2</w:t>
        </w:r>
        <w:r>
          <w:rPr>
            <w:rFonts w:asciiTheme="minorHAnsi" w:eastAsiaTheme="minorEastAsia" w:hAnsiTheme="minorHAnsi" w:cstheme="minorBidi"/>
            <w:smallCaps w:val="0"/>
            <w:noProof/>
            <w:sz w:val="22"/>
            <w:szCs w:val="22"/>
          </w:rPr>
          <w:tab/>
        </w:r>
        <w:r w:rsidRPr="00464152">
          <w:rPr>
            <w:rStyle w:val="Lienhypertexte"/>
            <w:noProof/>
          </w:rPr>
          <w:t>Suivi des prestations</w:t>
        </w:r>
        <w:r>
          <w:rPr>
            <w:noProof/>
            <w:webHidden/>
          </w:rPr>
          <w:tab/>
        </w:r>
        <w:r>
          <w:rPr>
            <w:noProof/>
            <w:webHidden/>
          </w:rPr>
          <w:fldChar w:fldCharType="begin"/>
        </w:r>
        <w:r>
          <w:rPr>
            <w:noProof/>
            <w:webHidden/>
          </w:rPr>
          <w:instrText xml:space="preserve"> PAGEREF _Toc210305270 \h </w:instrText>
        </w:r>
        <w:r>
          <w:rPr>
            <w:noProof/>
            <w:webHidden/>
          </w:rPr>
        </w:r>
        <w:r>
          <w:rPr>
            <w:noProof/>
            <w:webHidden/>
          </w:rPr>
          <w:fldChar w:fldCharType="separate"/>
        </w:r>
        <w:r>
          <w:rPr>
            <w:noProof/>
            <w:webHidden/>
          </w:rPr>
          <w:t>5</w:t>
        </w:r>
        <w:r>
          <w:rPr>
            <w:noProof/>
            <w:webHidden/>
          </w:rPr>
          <w:fldChar w:fldCharType="end"/>
        </w:r>
      </w:hyperlink>
    </w:p>
    <w:p w14:paraId="45B2C758" w14:textId="63E40B00"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71" w:history="1">
        <w:r w:rsidRPr="00464152">
          <w:rPr>
            <w:rStyle w:val="Lienhypertexte"/>
            <w:noProof/>
          </w:rPr>
          <w:t>5.2.1</w:t>
        </w:r>
        <w:r>
          <w:rPr>
            <w:rFonts w:asciiTheme="minorHAnsi" w:eastAsiaTheme="minorEastAsia" w:hAnsiTheme="minorHAnsi" w:cstheme="minorBidi"/>
            <w:i w:val="0"/>
            <w:noProof/>
            <w:sz w:val="22"/>
            <w:szCs w:val="22"/>
          </w:rPr>
          <w:tab/>
        </w:r>
        <w:r w:rsidRPr="00464152">
          <w:rPr>
            <w:rStyle w:val="Lienhypertexte"/>
            <w:noProof/>
          </w:rPr>
          <w:t>Réunion de lancement</w:t>
        </w:r>
        <w:r>
          <w:rPr>
            <w:noProof/>
            <w:webHidden/>
          </w:rPr>
          <w:tab/>
        </w:r>
        <w:r>
          <w:rPr>
            <w:noProof/>
            <w:webHidden/>
          </w:rPr>
          <w:fldChar w:fldCharType="begin"/>
        </w:r>
        <w:r>
          <w:rPr>
            <w:noProof/>
            <w:webHidden/>
          </w:rPr>
          <w:instrText xml:space="preserve"> PAGEREF _Toc210305271 \h </w:instrText>
        </w:r>
        <w:r>
          <w:rPr>
            <w:noProof/>
            <w:webHidden/>
          </w:rPr>
        </w:r>
        <w:r>
          <w:rPr>
            <w:noProof/>
            <w:webHidden/>
          </w:rPr>
          <w:fldChar w:fldCharType="separate"/>
        </w:r>
        <w:r>
          <w:rPr>
            <w:noProof/>
            <w:webHidden/>
          </w:rPr>
          <w:t>5</w:t>
        </w:r>
        <w:r>
          <w:rPr>
            <w:noProof/>
            <w:webHidden/>
          </w:rPr>
          <w:fldChar w:fldCharType="end"/>
        </w:r>
      </w:hyperlink>
    </w:p>
    <w:p w14:paraId="76966118" w14:textId="5FA4A31E"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72" w:history="1">
        <w:r w:rsidRPr="00464152">
          <w:rPr>
            <w:rStyle w:val="Lienhypertexte"/>
            <w:noProof/>
          </w:rPr>
          <w:t>5.3</w:t>
        </w:r>
        <w:r>
          <w:rPr>
            <w:rFonts w:asciiTheme="minorHAnsi" w:eastAsiaTheme="minorEastAsia" w:hAnsiTheme="minorHAnsi" w:cstheme="minorBidi"/>
            <w:smallCaps w:val="0"/>
            <w:noProof/>
            <w:sz w:val="22"/>
            <w:szCs w:val="22"/>
          </w:rPr>
          <w:tab/>
        </w:r>
        <w:r w:rsidRPr="00464152">
          <w:rPr>
            <w:rStyle w:val="Lienhypertexte"/>
            <w:noProof/>
          </w:rPr>
          <w:t>Nature de l’obligation</w:t>
        </w:r>
        <w:r>
          <w:rPr>
            <w:noProof/>
            <w:webHidden/>
          </w:rPr>
          <w:tab/>
        </w:r>
        <w:r>
          <w:rPr>
            <w:noProof/>
            <w:webHidden/>
          </w:rPr>
          <w:fldChar w:fldCharType="begin"/>
        </w:r>
        <w:r>
          <w:rPr>
            <w:noProof/>
            <w:webHidden/>
          </w:rPr>
          <w:instrText xml:space="preserve"> PAGEREF _Toc210305272 \h </w:instrText>
        </w:r>
        <w:r>
          <w:rPr>
            <w:noProof/>
            <w:webHidden/>
          </w:rPr>
        </w:r>
        <w:r>
          <w:rPr>
            <w:noProof/>
            <w:webHidden/>
          </w:rPr>
          <w:fldChar w:fldCharType="separate"/>
        </w:r>
        <w:r>
          <w:rPr>
            <w:noProof/>
            <w:webHidden/>
          </w:rPr>
          <w:t>6</w:t>
        </w:r>
        <w:r>
          <w:rPr>
            <w:noProof/>
            <w:webHidden/>
          </w:rPr>
          <w:fldChar w:fldCharType="end"/>
        </w:r>
      </w:hyperlink>
    </w:p>
    <w:p w14:paraId="0217C5AA" w14:textId="5E2DD521"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73" w:history="1">
        <w:r w:rsidRPr="00464152">
          <w:rPr>
            <w:rStyle w:val="Lienhypertexte"/>
            <w:noProof/>
          </w:rPr>
          <w:t>5.4</w:t>
        </w:r>
        <w:r>
          <w:rPr>
            <w:rFonts w:asciiTheme="minorHAnsi" w:eastAsiaTheme="minorEastAsia" w:hAnsiTheme="minorHAnsi" w:cstheme="minorBidi"/>
            <w:smallCaps w:val="0"/>
            <w:noProof/>
            <w:sz w:val="22"/>
            <w:szCs w:val="22"/>
          </w:rPr>
          <w:tab/>
        </w:r>
        <w:r w:rsidRPr="00464152">
          <w:rPr>
            <w:rStyle w:val="Lienhypertexte"/>
            <w:noProof/>
          </w:rPr>
          <w:t>Obligation d’information, de conseil et d’alerte</w:t>
        </w:r>
        <w:r>
          <w:rPr>
            <w:noProof/>
            <w:webHidden/>
          </w:rPr>
          <w:tab/>
        </w:r>
        <w:r>
          <w:rPr>
            <w:noProof/>
            <w:webHidden/>
          </w:rPr>
          <w:fldChar w:fldCharType="begin"/>
        </w:r>
        <w:r>
          <w:rPr>
            <w:noProof/>
            <w:webHidden/>
          </w:rPr>
          <w:instrText xml:space="preserve"> PAGEREF _Toc210305273 \h </w:instrText>
        </w:r>
        <w:r>
          <w:rPr>
            <w:noProof/>
            <w:webHidden/>
          </w:rPr>
        </w:r>
        <w:r>
          <w:rPr>
            <w:noProof/>
            <w:webHidden/>
          </w:rPr>
          <w:fldChar w:fldCharType="separate"/>
        </w:r>
        <w:r>
          <w:rPr>
            <w:noProof/>
            <w:webHidden/>
          </w:rPr>
          <w:t>6</w:t>
        </w:r>
        <w:r>
          <w:rPr>
            <w:noProof/>
            <w:webHidden/>
          </w:rPr>
          <w:fldChar w:fldCharType="end"/>
        </w:r>
      </w:hyperlink>
    </w:p>
    <w:p w14:paraId="6506CC9E" w14:textId="1CF7E3FF"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74" w:history="1">
        <w:r w:rsidRPr="00464152">
          <w:rPr>
            <w:rStyle w:val="Lienhypertexte"/>
            <w:noProof/>
          </w:rPr>
          <w:t>5.5</w:t>
        </w:r>
        <w:r>
          <w:rPr>
            <w:rFonts w:asciiTheme="minorHAnsi" w:eastAsiaTheme="minorEastAsia" w:hAnsiTheme="minorHAnsi" w:cstheme="minorBidi"/>
            <w:smallCaps w:val="0"/>
            <w:noProof/>
            <w:sz w:val="22"/>
            <w:szCs w:val="22"/>
          </w:rPr>
          <w:tab/>
        </w:r>
        <w:r w:rsidRPr="00464152">
          <w:rPr>
            <w:rStyle w:val="Lienhypertexte"/>
            <w:noProof/>
          </w:rPr>
          <w:t>Obligation de la BnF</w:t>
        </w:r>
        <w:r>
          <w:rPr>
            <w:noProof/>
            <w:webHidden/>
          </w:rPr>
          <w:tab/>
        </w:r>
        <w:r>
          <w:rPr>
            <w:noProof/>
            <w:webHidden/>
          </w:rPr>
          <w:fldChar w:fldCharType="begin"/>
        </w:r>
        <w:r>
          <w:rPr>
            <w:noProof/>
            <w:webHidden/>
          </w:rPr>
          <w:instrText xml:space="preserve"> PAGEREF _Toc210305274 \h </w:instrText>
        </w:r>
        <w:r>
          <w:rPr>
            <w:noProof/>
            <w:webHidden/>
          </w:rPr>
        </w:r>
        <w:r>
          <w:rPr>
            <w:noProof/>
            <w:webHidden/>
          </w:rPr>
          <w:fldChar w:fldCharType="separate"/>
        </w:r>
        <w:r>
          <w:rPr>
            <w:noProof/>
            <w:webHidden/>
          </w:rPr>
          <w:t>6</w:t>
        </w:r>
        <w:r>
          <w:rPr>
            <w:noProof/>
            <w:webHidden/>
          </w:rPr>
          <w:fldChar w:fldCharType="end"/>
        </w:r>
      </w:hyperlink>
    </w:p>
    <w:p w14:paraId="50E4BCA4" w14:textId="0E7606BE"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275" w:history="1">
        <w:r w:rsidRPr="00464152">
          <w:rPr>
            <w:rStyle w:val="Lienhypertexte"/>
            <w:noProof/>
          </w:rPr>
          <w:t>6</w:t>
        </w:r>
        <w:r>
          <w:rPr>
            <w:rFonts w:asciiTheme="minorHAnsi" w:eastAsiaTheme="minorEastAsia" w:hAnsiTheme="minorHAnsi" w:cstheme="minorBidi"/>
            <w:b w:val="0"/>
            <w:caps w:val="0"/>
            <w:noProof/>
            <w:sz w:val="22"/>
            <w:szCs w:val="22"/>
          </w:rPr>
          <w:tab/>
        </w:r>
        <w:r w:rsidRPr="00464152">
          <w:rPr>
            <w:rStyle w:val="Lienhypertexte"/>
            <w:noProof/>
          </w:rPr>
          <w:t>MODALITES D’EXECUTION DES PRESTATIONS</w:t>
        </w:r>
        <w:r>
          <w:rPr>
            <w:noProof/>
            <w:webHidden/>
          </w:rPr>
          <w:tab/>
        </w:r>
        <w:r>
          <w:rPr>
            <w:noProof/>
            <w:webHidden/>
          </w:rPr>
          <w:fldChar w:fldCharType="begin"/>
        </w:r>
        <w:r>
          <w:rPr>
            <w:noProof/>
            <w:webHidden/>
          </w:rPr>
          <w:instrText xml:space="preserve"> PAGEREF _Toc210305275 \h </w:instrText>
        </w:r>
        <w:r>
          <w:rPr>
            <w:noProof/>
            <w:webHidden/>
          </w:rPr>
        </w:r>
        <w:r>
          <w:rPr>
            <w:noProof/>
            <w:webHidden/>
          </w:rPr>
          <w:fldChar w:fldCharType="separate"/>
        </w:r>
        <w:r>
          <w:rPr>
            <w:noProof/>
            <w:webHidden/>
          </w:rPr>
          <w:t>6</w:t>
        </w:r>
        <w:r>
          <w:rPr>
            <w:noProof/>
            <w:webHidden/>
          </w:rPr>
          <w:fldChar w:fldCharType="end"/>
        </w:r>
      </w:hyperlink>
    </w:p>
    <w:p w14:paraId="7225B7FE" w14:textId="114C4B80"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76" w:history="1">
        <w:r w:rsidRPr="00464152">
          <w:rPr>
            <w:rStyle w:val="Lienhypertexte"/>
            <w:noProof/>
          </w:rPr>
          <w:t>6.1</w:t>
        </w:r>
        <w:r>
          <w:rPr>
            <w:rFonts w:asciiTheme="minorHAnsi" w:eastAsiaTheme="minorEastAsia" w:hAnsiTheme="minorHAnsi" w:cstheme="minorBidi"/>
            <w:smallCaps w:val="0"/>
            <w:noProof/>
            <w:sz w:val="22"/>
            <w:szCs w:val="22"/>
          </w:rPr>
          <w:tab/>
        </w:r>
        <w:r w:rsidRPr="00464152">
          <w:rPr>
            <w:rStyle w:val="Lienhypertexte"/>
            <w:noProof/>
          </w:rPr>
          <w:t>Contenu des prestations</w:t>
        </w:r>
        <w:r>
          <w:rPr>
            <w:noProof/>
            <w:webHidden/>
          </w:rPr>
          <w:tab/>
        </w:r>
        <w:r>
          <w:rPr>
            <w:noProof/>
            <w:webHidden/>
          </w:rPr>
          <w:fldChar w:fldCharType="begin"/>
        </w:r>
        <w:r>
          <w:rPr>
            <w:noProof/>
            <w:webHidden/>
          </w:rPr>
          <w:instrText xml:space="preserve"> PAGEREF _Toc210305276 \h </w:instrText>
        </w:r>
        <w:r>
          <w:rPr>
            <w:noProof/>
            <w:webHidden/>
          </w:rPr>
        </w:r>
        <w:r>
          <w:rPr>
            <w:noProof/>
            <w:webHidden/>
          </w:rPr>
          <w:fldChar w:fldCharType="separate"/>
        </w:r>
        <w:r>
          <w:rPr>
            <w:noProof/>
            <w:webHidden/>
          </w:rPr>
          <w:t>6</w:t>
        </w:r>
        <w:r>
          <w:rPr>
            <w:noProof/>
            <w:webHidden/>
          </w:rPr>
          <w:fldChar w:fldCharType="end"/>
        </w:r>
      </w:hyperlink>
    </w:p>
    <w:p w14:paraId="2C107200" w14:textId="23595B64"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77" w:history="1">
        <w:r w:rsidRPr="00464152">
          <w:rPr>
            <w:rStyle w:val="Lienhypertexte"/>
            <w:noProof/>
          </w:rPr>
          <w:t>6.2</w:t>
        </w:r>
        <w:r>
          <w:rPr>
            <w:rFonts w:asciiTheme="minorHAnsi" w:eastAsiaTheme="minorEastAsia" w:hAnsiTheme="minorHAnsi" w:cstheme="minorBidi"/>
            <w:smallCaps w:val="0"/>
            <w:noProof/>
            <w:sz w:val="22"/>
            <w:szCs w:val="22"/>
          </w:rPr>
          <w:tab/>
        </w:r>
        <w:r w:rsidRPr="00464152">
          <w:rPr>
            <w:rStyle w:val="Lienhypertexte"/>
            <w:noProof/>
          </w:rPr>
          <w:t>Modalités de livraison</w:t>
        </w:r>
        <w:r>
          <w:rPr>
            <w:noProof/>
            <w:webHidden/>
          </w:rPr>
          <w:tab/>
        </w:r>
        <w:r>
          <w:rPr>
            <w:noProof/>
            <w:webHidden/>
          </w:rPr>
          <w:fldChar w:fldCharType="begin"/>
        </w:r>
        <w:r>
          <w:rPr>
            <w:noProof/>
            <w:webHidden/>
          </w:rPr>
          <w:instrText xml:space="preserve"> PAGEREF _Toc210305277 \h </w:instrText>
        </w:r>
        <w:r>
          <w:rPr>
            <w:noProof/>
            <w:webHidden/>
          </w:rPr>
        </w:r>
        <w:r>
          <w:rPr>
            <w:noProof/>
            <w:webHidden/>
          </w:rPr>
          <w:fldChar w:fldCharType="separate"/>
        </w:r>
        <w:r>
          <w:rPr>
            <w:noProof/>
            <w:webHidden/>
          </w:rPr>
          <w:t>7</w:t>
        </w:r>
        <w:r>
          <w:rPr>
            <w:noProof/>
            <w:webHidden/>
          </w:rPr>
          <w:fldChar w:fldCharType="end"/>
        </w:r>
      </w:hyperlink>
    </w:p>
    <w:p w14:paraId="0DF2450B" w14:textId="2A07BB0B"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78" w:history="1">
        <w:r w:rsidRPr="00464152">
          <w:rPr>
            <w:rStyle w:val="Lienhypertexte"/>
            <w:noProof/>
          </w:rPr>
          <w:t>6.2.1</w:t>
        </w:r>
        <w:r>
          <w:rPr>
            <w:rFonts w:asciiTheme="minorHAnsi" w:eastAsiaTheme="minorEastAsia" w:hAnsiTheme="minorHAnsi" w:cstheme="minorBidi"/>
            <w:i w:val="0"/>
            <w:noProof/>
            <w:sz w:val="22"/>
            <w:szCs w:val="22"/>
          </w:rPr>
          <w:tab/>
        </w:r>
        <w:r w:rsidRPr="00464152">
          <w:rPr>
            <w:rStyle w:val="Lienhypertexte"/>
            <w:noProof/>
          </w:rPr>
          <w:t>Délais de livraison</w:t>
        </w:r>
        <w:r>
          <w:rPr>
            <w:noProof/>
            <w:webHidden/>
          </w:rPr>
          <w:tab/>
        </w:r>
        <w:r>
          <w:rPr>
            <w:noProof/>
            <w:webHidden/>
          </w:rPr>
          <w:fldChar w:fldCharType="begin"/>
        </w:r>
        <w:r>
          <w:rPr>
            <w:noProof/>
            <w:webHidden/>
          </w:rPr>
          <w:instrText xml:space="preserve"> PAGEREF _Toc210305278 \h </w:instrText>
        </w:r>
        <w:r>
          <w:rPr>
            <w:noProof/>
            <w:webHidden/>
          </w:rPr>
        </w:r>
        <w:r>
          <w:rPr>
            <w:noProof/>
            <w:webHidden/>
          </w:rPr>
          <w:fldChar w:fldCharType="separate"/>
        </w:r>
        <w:r>
          <w:rPr>
            <w:noProof/>
            <w:webHidden/>
          </w:rPr>
          <w:t>7</w:t>
        </w:r>
        <w:r>
          <w:rPr>
            <w:noProof/>
            <w:webHidden/>
          </w:rPr>
          <w:fldChar w:fldCharType="end"/>
        </w:r>
      </w:hyperlink>
    </w:p>
    <w:p w14:paraId="224F5EB6" w14:textId="661972C0"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79" w:history="1">
        <w:r w:rsidRPr="00464152">
          <w:rPr>
            <w:rStyle w:val="Lienhypertexte"/>
            <w:noProof/>
          </w:rPr>
          <w:t>6.2.2</w:t>
        </w:r>
        <w:r>
          <w:rPr>
            <w:rFonts w:asciiTheme="minorHAnsi" w:eastAsiaTheme="minorEastAsia" w:hAnsiTheme="minorHAnsi" w:cstheme="minorBidi"/>
            <w:i w:val="0"/>
            <w:noProof/>
            <w:sz w:val="22"/>
            <w:szCs w:val="22"/>
          </w:rPr>
          <w:tab/>
        </w:r>
        <w:r w:rsidRPr="00464152">
          <w:rPr>
            <w:rStyle w:val="Lienhypertexte"/>
            <w:noProof/>
          </w:rPr>
          <w:t>Lieu de livraison</w:t>
        </w:r>
        <w:r>
          <w:rPr>
            <w:noProof/>
            <w:webHidden/>
          </w:rPr>
          <w:tab/>
        </w:r>
        <w:r>
          <w:rPr>
            <w:noProof/>
            <w:webHidden/>
          </w:rPr>
          <w:fldChar w:fldCharType="begin"/>
        </w:r>
        <w:r>
          <w:rPr>
            <w:noProof/>
            <w:webHidden/>
          </w:rPr>
          <w:instrText xml:space="preserve"> PAGEREF _Toc210305279 \h </w:instrText>
        </w:r>
        <w:r>
          <w:rPr>
            <w:noProof/>
            <w:webHidden/>
          </w:rPr>
        </w:r>
        <w:r>
          <w:rPr>
            <w:noProof/>
            <w:webHidden/>
          </w:rPr>
          <w:fldChar w:fldCharType="separate"/>
        </w:r>
        <w:r>
          <w:rPr>
            <w:noProof/>
            <w:webHidden/>
          </w:rPr>
          <w:t>7</w:t>
        </w:r>
        <w:r>
          <w:rPr>
            <w:noProof/>
            <w:webHidden/>
          </w:rPr>
          <w:fldChar w:fldCharType="end"/>
        </w:r>
      </w:hyperlink>
    </w:p>
    <w:p w14:paraId="59F129EF" w14:textId="154E5B7C"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80" w:history="1">
        <w:r w:rsidRPr="00464152">
          <w:rPr>
            <w:rStyle w:val="Lienhypertexte"/>
            <w:noProof/>
          </w:rPr>
          <w:t>6.2.3</w:t>
        </w:r>
        <w:r>
          <w:rPr>
            <w:rFonts w:asciiTheme="minorHAnsi" w:eastAsiaTheme="minorEastAsia" w:hAnsiTheme="minorHAnsi" w:cstheme="minorBidi"/>
            <w:i w:val="0"/>
            <w:noProof/>
            <w:sz w:val="22"/>
            <w:szCs w:val="22"/>
          </w:rPr>
          <w:tab/>
        </w:r>
        <w:r w:rsidRPr="00464152">
          <w:rPr>
            <w:rStyle w:val="Lienhypertexte"/>
            <w:noProof/>
          </w:rPr>
          <w:t>Conditions de livraison</w:t>
        </w:r>
        <w:r>
          <w:rPr>
            <w:noProof/>
            <w:webHidden/>
          </w:rPr>
          <w:tab/>
        </w:r>
        <w:r>
          <w:rPr>
            <w:noProof/>
            <w:webHidden/>
          </w:rPr>
          <w:fldChar w:fldCharType="begin"/>
        </w:r>
        <w:r>
          <w:rPr>
            <w:noProof/>
            <w:webHidden/>
          </w:rPr>
          <w:instrText xml:space="preserve"> PAGEREF _Toc210305280 \h </w:instrText>
        </w:r>
        <w:r>
          <w:rPr>
            <w:noProof/>
            <w:webHidden/>
          </w:rPr>
        </w:r>
        <w:r>
          <w:rPr>
            <w:noProof/>
            <w:webHidden/>
          </w:rPr>
          <w:fldChar w:fldCharType="separate"/>
        </w:r>
        <w:r>
          <w:rPr>
            <w:noProof/>
            <w:webHidden/>
          </w:rPr>
          <w:t>7</w:t>
        </w:r>
        <w:r>
          <w:rPr>
            <w:noProof/>
            <w:webHidden/>
          </w:rPr>
          <w:fldChar w:fldCharType="end"/>
        </w:r>
      </w:hyperlink>
    </w:p>
    <w:p w14:paraId="13E28A0C" w14:textId="56A2C1BC"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81" w:history="1">
        <w:r w:rsidRPr="00464152">
          <w:rPr>
            <w:rStyle w:val="Lienhypertexte"/>
            <w:noProof/>
          </w:rPr>
          <w:t>6.2.4</w:t>
        </w:r>
        <w:r>
          <w:rPr>
            <w:rFonts w:asciiTheme="minorHAnsi" w:eastAsiaTheme="minorEastAsia" w:hAnsiTheme="minorHAnsi" w:cstheme="minorBidi"/>
            <w:i w:val="0"/>
            <w:noProof/>
            <w:sz w:val="22"/>
            <w:szCs w:val="22"/>
          </w:rPr>
          <w:tab/>
        </w:r>
        <w:r w:rsidRPr="00464152">
          <w:rPr>
            <w:rStyle w:val="Lienhypertexte"/>
            <w:noProof/>
          </w:rPr>
          <w:t>Bons de livraison</w:t>
        </w:r>
        <w:r>
          <w:rPr>
            <w:noProof/>
            <w:webHidden/>
          </w:rPr>
          <w:tab/>
        </w:r>
        <w:r>
          <w:rPr>
            <w:noProof/>
            <w:webHidden/>
          </w:rPr>
          <w:fldChar w:fldCharType="begin"/>
        </w:r>
        <w:r>
          <w:rPr>
            <w:noProof/>
            <w:webHidden/>
          </w:rPr>
          <w:instrText xml:space="preserve"> PAGEREF _Toc210305281 \h </w:instrText>
        </w:r>
        <w:r>
          <w:rPr>
            <w:noProof/>
            <w:webHidden/>
          </w:rPr>
        </w:r>
        <w:r>
          <w:rPr>
            <w:noProof/>
            <w:webHidden/>
          </w:rPr>
          <w:fldChar w:fldCharType="separate"/>
        </w:r>
        <w:r>
          <w:rPr>
            <w:noProof/>
            <w:webHidden/>
          </w:rPr>
          <w:t>8</w:t>
        </w:r>
        <w:r>
          <w:rPr>
            <w:noProof/>
            <w:webHidden/>
          </w:rPr>
          <w:fldChar w:fldCharType="end"/>
        </w:r>
      </w:hyperlink>
    </w:p>
    <w:p w14:paraId="74D6A820" w14:textId="3FF2EB88"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82" w:history="1">
        <w:r w:rsidRPr="00464152">
          <w:rPr>
            <w:rStyle w:val="Lienhypertexte"/>
            <w:noProof/>
          </w:rPr>
          <w:t>6.2.5</w:t>
        </w:r>
        <w:r>
          <w:rPr>
            <w:rFonts w:asciiTheme="minorHAnsi" w:eastAsiaTheme="minorEastAsia" w:hAnsiTheme="minorHAnsi" w:cstheme="minorBidi"/>
            <w:i w:val="0"/>
            <w:noProof/>
            <w:sz w:val="22"/>
            <w:szCs w:val="22"/>
          </w:rPr>
          <w:tab/>
        </w:r>
        <w:r w:rsidRPr="00464152">
          <w:rPr>
            <w:rStyle w:val="Lienhypertexte"/>
            <w:noProof/>
          </w:rPr>
          <w:t>Présentation des colis</w:t>
        </w:r>
        <w:r>
          <w:rPr>
            <w:noProof/>
            <w:webHidden/>
          </w:rPr>
          <w:tab/>
        </w:r>
        <w:r>
          <w:rPr>
            <w:noProof/>
            <w:webHidden/>
          </w:rPr>
          <w:fldChar w:fldCharType="begin"/>
        </w:r>
        <w:r>
          <w:rPr>
            <w:noProof/>
            <w:webHidden/>
          </w:rPr>
          <w:instrText xml:space="preserve"> PAGEREF _Toc210305282 \h </w:instrText>
        </w:r>
        <w:r>
          <w:rPr>
            <w:noProof/>
            <w:webHidden/>
          </w:rPr>
        </w:r>
        <w:r>
          <w:rPr>
            <w:noProof/>
            <w:webHidden/>
          </w:rPr>
          <w:fldChar w:fldCharType="separate"/>
        </w:r>
        <w:r>
          <w:rPr>
            <w:noProof/>
            <w:webHidden/>
          </w:rPr>
          <w:t>8</w:t>
        </w:r>
        <w:r>
          <w:rPr>
            <w:noProof/>
            <w:webHidden/>
          </w:rPr>
          <w:fldChar w:fldCharType="end"/>
        </w:r>
      </w:hyperlink>
    </w:p>
    <w:p w14:paraId="69FCD58C" w14:textId="416E8CE8"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83" w:history="1">
        <w:r w:rsidRPr="00464152">
          <w:rPr>
            <w:rStyle w:val="Lienhypertexte"/>
            <w:noProof/>
          </w:rPr>
          <w:t>6.2.6</w:t>
        </w:r>
        <w:r>
          <w:rPr>
            <w:rFonts w:asciiTheme="minorHAnsi" w:eastAsiaTheme="minorEastAsia" w:hAnsiTheme="minorHAnsi" w:cstheme="minorBidi"/>
            <w:i w:val="0"/>
            <w:noProof/>
            <w:sz w:val="22"/>
            <w:szCs w:val="22"/>
          </w:rPr>
          <w:tab/>
        </w:r>
        <w:r w:rsidRPr="00464152">
          <w:rPr>
            <w:rStyle w:val="Lienhypertexte"/>
            <w:noProof/>
          </w:rPr>
          <w:t>Emballage</w:t>
        </w:r>
        <w:r>
          <w:rPr>
            <w:noProof/>
            <w:webHidden/>
          </w:rPr>
          <w:tab/>
        </w:r>
        <w:r>
          <w:rPr>
            <w:noProof/>
            <w:webHidden/>
          </w:rPr>
          <w:fldChar w:fldCharType="begin"/>
        </w:r>
        <w:r>
          <w:rPr>
            <w:noProof/>
            <w:webHidden/>
          </w:rPr>
          <w:instrText xml:space="preserve"> PAGEREF _Toc210305283 \h </w:instrText>
        </w:r>
        <w:r>
          <w:rPr>
            <w:noProof/>
            <w:webHidden/>
          </w:rPr>
        </w:r>
        <w:r>
          <w:rPr>
            <w:noProof/>
            <w:webHidden/>
          </w:rPr>
          <w:fldChar w:fldCharType="separate"/>
        </w:r>
        <w:r>
          <w:rPr>
            <w:noProof/>
            <w:webHidden/>
          </w:rPr>
          <w:t>8</w:t>
        </w:r>
        <w:r>
          <w:rPr>
            <w:noProof/>
            <w:webHidden/>
          </w:rPr>
          <w:fldChar w:fldCharType="end"/>
        </w:r>
      </w:hyperlink>
    </w:p>
    <w:p w14:paraId="23995ADD" w14:textId="01B9F56D"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84" w:history="1">
        <w:r w:rsidRPr="00464152">
          <w:rPr>
            <w:rStyle w:val="Lienhypertexte"/>
            <w:noProof/>
          </w:rPr>
          <w:t>6.2.7</w:t>
        </w:r>
        <w:r>
          <w:rPr>
            <w:rFonts w:asciiTheme="minorHAnsi" w:eastAsiaTheme="minorEastAsia" w:hAnsiTheme="minorHAnsi" w:cstheme="minorBidi"/>
            <w:i w:val="0"/>
            <w:noProof/>
            <w:sz w:val="22"/>
            <w:szCs w:val="22"/>
          </w:rPr>
          <w:tab/>
        </w:r>
        <w:r w:rsidRPr="00464152">
          <w:rPr>
            <w:rStyle w:val="Lienhypertexte"/>
            <w:noProof/>
          </w:rPr>
          <w:t>Documents à fournir</w:t>
        </w:r>
        <w:r>
          <w:rPr>
            <w:noProof/>
            <w:webHidden/>
          </w:rPr>
          <w:tab/>
        </w:r>
        <w:r>
          <w:rPr>
            <w:noProof/>
            <w:webHidden/>
          </w:rPr>
          <w:fldChar w:fldCharType="begin"/>
        </w:r>
        <w:r>
          <w:rPr>
            <w:noProof/>
            <w:webHidden/>
          </w:rPr>
          <w:instrText xml:space="preserve"> PAGEREF _Toc210305284 \h </w:instrText>
        </w:r>
        <w:r>
          <w:rPr>
            <w:noProof/>
            <w:webHidden/>
          </w:rPr>
        </w:r>
        <w:r>
          <w:rPr>
            <w:noProof/>
            <w:webHidden/>
          </w:rPr>
          <w:fldChar w:fldCharType="separate"/>
        </w:r>
        <w:r>
          <w:rPr>
            <w:noProof/>
            <w:webHidden/>
          </w:rPr>
          <w:t>8</w:t>
        </w:r>
        <w:r>
          <w:rPr>
            <w:noProof/>
            <w:webHidden/>
          </w:rPr>
          <w:fldChar w:fldCharType="end"/>
        </w:r>
      </w:hyperlink>
    </w:p>
    <w:p w14:paraId="4D3FA58E" w14:textId="65C84290"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285" w:history="1">
        <w:r w:rsidRPr="00464152">
          <w:rPr>
            <w:rStyle w:val="Lienhypertexte"/>
            <w:noProof/>
          </w:rPr>
          <w:t>7</w:t>
        </w:r>
        <w:r>
          <w:rPr>
            <w:rFonts w:asciiTheme="minorHAnsi" w:eastAsiaTheme="minorEastAsia" w:hAnsiTheme="minorHAnsi" w:cstheme="minorBidi"/>
            <w:b w:val="0"/>
            <w:caps w:val="0"/>
            <w:noProof/>
            <w:sz w:val="22"/>
            <w:szCs w:val="22"/>
          </w:rPr>
          <w:tab/>
        </w:r>
        <w:r w:rsidRPr="00464152">
          <w:rPr>
            <w:rStyle w:val="Lienhypertexte"/>
            <w:noProof/>
          </w:rPr>
          <w:t>MODALITES DE VERIFICATION – DECISIONS</w:t>
        </w:r>
        <w:r>
          <w:rPr>
            <w:noProof/>
            <w:webHidden/>
          </w:rPr>
          <w:tab/>
        </w:r>
        <w:r>
          <w:rPr>
            <w:noProof/>
            <w:webHidden/>
          </w:rPr>
          <w:fldChar w:fldCharType="begin"/>
        </w:r>
        <w:r>
          <w:rPr>
            <w:noProof/>
            <w:webHidden/>
          </w:rPr>
          <w:instrText xml:space="preserve"> PAGEREF _Toc210305285 \h </w:instrText>
        </w:r>
        <w:r>
          <w:rPr>
            <w:noProof/>
            <w:webHidden/>
          </w:rPr>
        </w:r>
        <w:r>
          <w:rPr>
            <w:noProof/>
            <w:webHidden/>
          </w:rPr>
          <w:fldChar w:fldCharType="separate"/>
        </w:r>
        <w:r>
          <w:rPr>
            <w:noProof/>
            <w:webHidden/>
          </w:rPr>
          <w:t>8</w:t>
        </w:r>
        <w:r>
          <w:rPr>
            <w:noProof/>
            <w:webHidden/>
          </w:rPr>
          <w:fldChar w:fldCharType="end"/>
        </w:r>
      </w:hyperlink>
    </w:p>
    <w:p w14:paraId="1DBF0730" w14:textId="1EDD20F4"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86" w:history="1">
        <w:r w:rsidRPr="00464152">
          <w:rPr>
            <w:rStyle w:val="Lienhypertexte"/>
            <w:noProof/>
          </w:rPr>
          <w:t>7.1</w:t>
        </w:r>
        <w:r>
          <w:rPr>
            <w:rFonts w:asciiTheme="minorHAnsi" w:eastAsiaTheme="minorEastAsia" w:hAnsiTheme="minorHAnsi" w:cstheme="minorBidi"/>
            <w:smallCaps w:val="0"/>
            <w:noProof/>
            <w:sz w:val="22"/>
            <w:szCs w:val="22"/>
          </w:rPr>
          <w:tab/>
        </w:r>
        <w:r w:rsidRPr="00464152">
          <w:rPr>
            <w:rStyle w:val="Lienhypertexte"/>
            <w:noProof/>
          </w:rPr>
          <w:t>Opérations de vérification</w:t>
        </w:r>
        <w:r>
          <w:rPr>
            <w:noProof/>
            <w:webHidden/>
          </w:rPr>
          <w:tab/>
        </w:r>
        <w:r>
          <w:rPr>
            <w:noProof/>
            <w:webHidden/>
          </w:rPr>
          <w:fldChar w:fldCharType="begin"/>
        </w:r>
        <w:r>
          <w:rPr>
            <w:noProof/>
            <w:webHidden/>
          </w:rPr>
          <w:instrText xml:space="preserve"> PAGEREF _Toc210305286 \h </w:instrText>
        </w:r>
        <w:r>
          <w:rPr>
            <w:noProof/>
            <w:webHidden/>
          </w:rPr>
        </w:r>
        <w:r>
          <w:rPr>
            <w:noProof/>
            <w:webHidden/>
          </w:rPr>
          <w:fldChar w:fldCharType="separate"/>
        </w:r>
        <w:r>
          <w:rPr>
            <w:noProof/>
            <w:webHidden/>
          </w:rPr>
          <w:t>8</w:t>
        </w:r>
        <w:r>
          <w:rPr>
            <w:noProof/>
            <w:webHidden/>
          </w:rPr>
          <w:fldChar w:fldCharType="end"/>
        </w:r>
      </w:hyperlink>
    </w:p>
    <w:p w14:paraId="448384AB" w14:textId="67B6353A"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87" w:history="1">
        <w:r w:rsidRPr="00464152">
          <w:rPr>
            <w:rStyle w:val="Lienhypertexte"/>
            <w:noProof/>
          </w:rPr>
          <w:t>7.1.1</w:t>
        </w:r>
        <w:r>
          <w:rPr>
            <w:rFonts w:asciiTheme="minorHAnsi" w:eastAsiaTheme="minorEastAsia" w:hAnsiTheme="minorHAnsi" w:cstheme="minorBidi"/>
            <w:i w:val="0"/>
            <w:noProof/>
            <w:sz w:val="22"/>
            <w:szCs w:val="22"/>
          </w:rPr>
          <w:tab/>
        </w:r>
        <w:r w:rsidRPr="00464152">
          <w:rPr>
            <w:rStyle w:val="Lienhypertexte"/>
            <w:noProof/>
          </w:rPr>
          <w:t>Vérification pour le premier de série :</w:t>
        </w:r>
        <w:r>
          <w:rPr>
            <w:noProof/>
            <w:webHidden/>
          </w:rPr>
          <w:tab/>
        </w:r>
        <w:r>
          <w:rPr>
            <w:noProof/>
            <w:webHidden/>
          </w:rPr>
          <w:fldChar w:fldCharType="begin"/>
        </w:r>
        <w:r>
          <w:rPr>
            <w:noProof/>
            <w:webHidden/>
          </w:rPr>
          <w:instrText xml:space="preserve"> PAGEREF _Toc210305287 \h </w:instrText>
        </w:r>
        <w:r>
          <w:rPr>
            <w:noProof/>
            <w:webHidden/>
          </w:rPr>
        </w:r>
        <w:r>
          <w:rPr>
            <w:noProof/>
            <w:webHidden/>
          </w:rPr>
          <w:fldChar w:fldCharType="separate"/>
        </w:r>
        <w:r>
          <w:rPr>
            <w:noProof/>
            <w:webHidden/>
          </w:rPr>
          <w:t>9</w:t>
        </w:r>
        <w:r>
          <w:rPr>
            <w:noProof/>
            <w:webHidden/>
          </w:rPr>
          <w:fldChar w:fldCharType="end"/>
        </w:r>
      </w:hyperlink>
    </w:p>
    <w:p w14:paraId="048571DC" w14:textId="5487C83A"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88" w:history="1">
        <w:r w:rsidRPr="00464152">
          <w:rPr>
            <w:rStyle w:val="Lienhypertexte"/>
            <w:noProof/>
          </w:rPr>
          <w:t>7.1.2</w:t>
        </w:r>
        <w:r>
          <w:rPr>
            <w:rFonts w:asciiTheme="minorHAnsi" w:eastAsiaTheme="minorEastAsia" w:hAnsiTheme="minorHAnsi" w:cstheme="minorBidi"/>
            <w:i w:val="0"/>
            <w:noProof/>
            <w:sz w:val="22"/>
            <w:szCs w:val="22"/>
          </w:rPr>
          <w:tab/>
        </w:r>
        <w:r w:rsidRPr="00464152">
          <w:rPr>
            <w:rStyle w:val="Lienhypertexte"/>
            <w:noProof/>
          </w:rPr>
          <w:t>Vérification au jour de la livraison pour l’ensemble des fournitures</w:t>
        </w:r>
        <w:r>
          <w:rPr>
            <w:noProof/>
            <w:webHidden/>
          </w:rPr>
          <w:tab/>
        </w:r>
        <w:r>
          <w:rPr>
            <w:noProof/>
            <w:webHidden/>
          </w:rPr>
          <w:fldChar w:fldCharType="begin"/>
        </w:r>
        <w:r>
          <w:rPr>
            <w:noProof/>
            <w:webHidden/>
          </w:rPr>
          <w:instrText xml:space="preserve"> PAGEREF _Toc210305288 \h </w:instrText>
        </w:r>
        <w:r>
          <w:rPr>
            <w:noProof/>
            <w:webHidden/>
          </w:rPr>
        </w:r>
        <w:r>
          <w:rPr>
            <w:noProof/>
            <w:webHidden/>
          </w:rPr>
          <w:fldChar w:fldCharType="separate"/>
        </w:r>
        <w:r>
          <w:rPr>
            <w:noProof/>
            <w:webHidden/>
          </w:rPr>
          <w:t>9</w:t>
        </w:r>
        <w:r>
          <w:rPr>
            <w:noProof/>
            <w:webHidden/>
          </w:rPr>
          <w:fldChar w:fldCharType="end"/>
        </w:r>
      </w:hyperlink>
    </w:p>
    <w:p w14:paraId="0E6DC151" w14:textId="7BBDA262"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89" w:history="1">
        <w:r w:rsidRPr="00464152">
          <w:rPr>
            <w:rStyle w:val="Lienhypertexte"/>
            <w:noProof/>
          </w:rPr>
          <w:t>7.1.3</w:t>
        </w:r>
        <w:r>
          <w:rPr>
            <w:rFonts w:asciiTheme="minorHAnsi" w:eastAsiaTheme="minorEastAsia" w:hAnsiTheme="minorHAnsi" w:cstheme="minorBidi"/>
            <w:i w:val="0"/>
            <w:noProof/>
            <w:sz w:val="22"/>
            <w:szCs w:val="22"/>
          </w:rPr>
          <w:tab/>
        </w:r>
        <w:r w:rsidRPr="00464152">
          <w:rPr>
            <w:rStyle w:val="Lienhypertexte"/>
            <w:noProof/>
          </w:rPr>
          <w:t>Délai de vérification après la livraison</w:t>
        </w:r>
        <w:r>
          <w:rPr>
            <w:noProof/>
            <w:webHidden/>
          </w:rPr>
          <w:tab/>
        </w:r>
        <w:r>
          <w:rPr>
            <w:noProof/>
            <w:webHidden/>
          </w:rPr>
          <w:fldChar w:fldCharType="begin"/>
        </w:r>
        <w:r>
          <w:rPr>
            <w:noProof/>
            <w:webHidden/>
          </w:rPr>
          <w:instrText xml:space="preserve"> PAGEREF _Toc210305289 \h </w:instrText>
        </w:r>
        <w:r>
          <w:rPr>
            <w:noProof/>
            <w:webHidden/>
          </w:rPr>
        </w:r>
        <w:r>
          <w:rPr>
            <w:noProof/>
            <w:webHidden/>
          </w:rPr>
          <w:fldChar w:fldCharType="separate"/>
        </w:r>
        <w:r>
          <w:rPr>
            <w:noProof/>
            <w:webHidden/>
          </w:rPr>
          <w:t>9</w:t>
        </w:r>
        <w:r>
          <w:rPr>
            <w:noProof/>
            <w:webHidden/>
          </w:rPr>
          <w:fldChar w:fldCharType="end"/>
        </w:r>
      </w:hyperlink>
    </w:p>
    <w:p w14:paraId="239E0357" w14:textId="1DA157A8"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90" w:history="1">
        <w:r w:rsidRPr="00464152">
          <w:rPr>
            <w:rStyle w:val="Lienhypertexte"/>
            <w:noProof/>
          </w:rPr>
          <w:t>7.2</w:t>
        </w:r>
        <w:r>
          <w:rPr>
            <w:rFonts w:asciiTheme="minorHAnsi" w:eastAsiaTheme="minorEastAsia" w:hAnsiTheme="minorHAnsi" w:cstheme="minorBidi"/>
            <w:smallCaps w:val="0"/>
            <w:noProof/>
            <w:sz w:val="22"/>
            <w:szCs w:val="22"/>
          </w:rPr>
          <w:tab/>
        </w:r>
        <w:r w:rsidRPr="00464152">
          <w:rPr>
            <w:rStyle w:val="Lienhypertexte"/>
            <w:noProof/>
          </w:rPr>
          <w:t>Décision d'admission</w:t>
        </w:r>
        <w:r>
          <w:rPr>
            <w:noProof/>
            <w:webHidden/>
          </w:rPr>
          <w:tab/>
        </w:r>
        <w:r>
          <w:rPr>
            <w:noProof/>
            <w:webHidden/>
          </w:rPr>
          <w:fldChar w:fldCharType="begin"/>
        </w:r>
        <w:r>
          <w:rPr>
            <w:noProof/>
            <w:webHidden/>
          </w:rPr>
          <w:instrText xml:space="preserve"> PAGEREF _Toc210305290 \h </w:instrText>
        </w:r>
        <w:r>
          <w:rPr>
            <w:noProof/>
            <w:webHidden/>
          </w:rPr>
        </w:r>
        <w:r>
          <w:rPr>
            <w:noProof/>
            <w:webHidden/>
          </w:rPr>
          <w:fldChar w:fldCharType="separate"/>
        </w:r>
        <w:r>
          <w:rPr>
            <w:noProof/>
            <w:webHidden/>
          </w:rPr>
          <w:t>9</w:t>
        </w:r>
        <w:r>
          <w:rPr>
            <w:noProof/>
            <w:webHidden/>
          </w:rPr>
          <w:fldChar w:fldCharType="end"/>
        </w:r>
      </w:hyperlink>
    </w:p>
    <w:p w14:paraId="7FF2DBF2" w14:textId="55BFA302"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91" w:history="1">
        <w:r w:rsidRPr="00464152">
          <w:rPr>
            <w:rStyle w:val="Lienhypertexte"/>
            <w:noProof/>
          </w:rPr>
          <w:t>7.2.1</w:t>
        </w:r>
        <w:r>
          <w:rPr>
            <w:rFonts w:asciiTheme="minorHAnsi" w:eastAsiaTheme="minorEastAsia" w:hAnsiTheme="minorHAnsi" w:cstheme="minorBidi"/>
            <w:i w:val="0"/>
            <w:noProof/>
            <w:sz w:val="22"/>
            <w:szCs w:val="22"/>
          </w:rPr>
          <w:tab/>
        </w:r>
        <w:r w:rsidRPr="00464152">
          <w:rPr>
            <w:rStyle w:val="Lienhypertexte"/>
            <w:noProof/>
          </w:rPr>
          <w:t>Ajournement</w:t>
        </w:r>
        <w:r>
          <w:rPr>
            <w:noProof/>
            <w:webHidden/>
          </w:rPr>
          <w:tab/>
        </w:r>
        <w:r>
          <w:rPr>
            <w:noProof/>
            <w:webHidden/>
          </w:rPr>
          <w:fldChar w:fldCharType="begin"/>
        </w:r>
        <w:r>
          <w:rPr>
            <w:noProof/>
            <w:webHidden/>
          </w:rPr>
          <w:instrText xml:space="preserve"> PAGEREF _Toc210305291 \h </w:instrText>
        </w:r>
        <w:r>
          <w:rPr>
            <w:noProof/>
            <w:webHidden/>
          </w:rPr>
        </w:r>
        <w:r>
          <w:rPr>
            <w:noProof/>
            <w:webHidden/>
          </w:rPr>
          <w:fldChar w:fldCharType="separate"/>
        </w:r>
        <w:r>
          <w:rPr>
            <w:noProof/>
            <w:webHidden/>
          </w:rPr>
          <w:t>9</w:t>
        </w:r>
        <w:r>
          <w:rPr>
            <w:noProof/>
            <w:webHidden/>
          </w:rPr>
          <w:fldChar w:fldCharType="end"/>
        </w:r>
      </w:hyperlink>
    </w:p>
    <w:p w14:paraId="22ECCDB9" w14:textId="52DA936B"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92" w:history="1">
        <w:r w:rsidRPr="00464152">
          <w:rPr>
            <w:rStyle w:val="Lienhypertexte"/>
            <w:noProof/>
          </w:rPr>
          <w:t>7.2.2</w:t>
        </w:r>
        <w:r>
          <w:rPr>
            <w:rFonts w:asciiTheme="minorHAnsi" w:eastAsiaTheme="minorEastAsia" w:hAnsiTheme="minorHAnsi" w:cstheme="minorBidi"/>
            <w:i w:val="0"/>
            <w:noProof/>
            <w:sz w:val="22"/>
            <w:szCs w:val="22"/>
          </w:rPr>
          <w:tab/>
        </w:r>
        <w:r w:rsidRPr="00464152">
          <w:rPr>
            <w:rStyle w:val="Lienhypertexte"/>
            <w:noProof/>
          </w:rPr>
          <w:t>Réfaction</w:t>
        </w:r>
        <w:r>
          <w:rPr>
            <w:noProof/>
            <w:webHidden/>
          </w:rPr>
          <w:tab/>
        </w:r>
        <w:r>
          <w:rPr>
            <w:noProof/>
            <w:webHidden/>
          </w:rPr>
          <w:fldChar w:fldCharType="begin"/>
        </w:r>
        <w:r>
          <w:rPr>
            <w:noProof/>
            <w:webHidden/>
          </w:rPr>
          <w:instrText xml:space="preserve"> PAGEREF _Toc210305292 \h </w:instrText>
        </w:r>
        <w:r>
          <w:rPr>
            <w:noProof/>
            <w:webHidden/>
          </w:rPr>
        </w:r>
        <w:r>
          <w:rPr>
            <w:noProof/>
            <w:webHidden/>
          </w:rPr>
          <w:fldChar w:fldCharType="separate"/>
        </w:r>
        <w:r>
          <w:rPr>
            <w:noProof/>
            <w:webHidden/>
          </w:rPr>
          <w:t>10</w:t>
        </w:r>
        <w:r>
          <w:rPr>
            <w:noProof/>
            <w:webHidden/>
          </w:rPr>
          <w:fldChar w:fldCharType="end"/>
        </w:r>
      </w:hyperlink>
    </w:p>
    <w:p w14:paraId="719D00F4" w14:textId="0118A6D3"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93" w:history="1">
        <w:r w:rsidRPr="00464152">
          <w:rPr>
            <w:rStyle w:val="Lienhypertexte"/>
            <w:noProof/>
          </w:rPr>
          <w:t>7.2.3</w:t>
        </w:r>
        <w:r>
          <w:rPr>
            <w:rFonts w:asciiTheme="minorHAnsi" w:eastAsiaTheme="minorEastAsia" w:hAnsiTheme="minorHAnsi" w:cstheme="minorBidi"/>
            <w:i w:val="0"/>
            <w:noProof/>
            <w:sz w:val="22"/>
            <w:szCs w:val="22"/>
          </w:rPr>
          <w:tab/>
        </w:r>
        <w:r w:rsidRPr="00464152">
          <w:rPr>
            <w:rStyle w:val="Lienhypertexte"/>
            <w:noProof/>
          </w:rPr>
          <w:t>Rejet</w:t>
        </w:r>
        <w:r>
          <w:rPr>
            <w:noProof/>
            <w:webHidden/>
          </w:rPr>
          <w:tab/>
        </w:r>
        <w:r>
          <w:rPr>
            <w:noProof/>
            <w:webHidden/>
          </w:rPr>
          <w:fldChar w:fldCharType="begin"/>
        </w:r>
        <w:r>
          <w:rPr>
            <w:noProof/>
            <w:webHidden/>
          </w:rPr>
          <w:instrText xml:space="preserve"> PAGEREF _Toc210305293 \h </w:instrText>
        </w:r>
        <w:r>
          <w:rPr>
            <w:noProof/>
            <w:webHidden/>
          </w:rPr>
        </w:r>
        <w:r>
          <w:rPr>
            <w:noProof/>
            <w:webHidden/>
          </w:rPr>
          <w:fldChar w:fldCharType="separate"/>
        </w:r>
        <w:r>
          <w:rPr>
            <w:noProof/>
            <w:webHidden/>
          </w:rPr>
          <w:t>10</w:t>
        </w:r>
        <w:r>
          <w:rPr>
            <w:noProof/>
            <w:webHidden/>
          </w:rPr>
          <w:fldChar w:fldCharType="end"/>
        </w:r>
      </w:hyperlink>
    </w:p>
    <w:p w14:paraId="2F3A8D2C" w14:textId="05FFA8BB"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94" w:history="1">
        <w:r w:rsidRPr="00464152">
          <w:rPr>
            <w:rStyle w:val="Lienhypertexte"/>
            <w:noProof/>
          </w:rPr>
          <w:t>7.3</w:t>
        </w:r>
        <w:r>
          <w:rPr>
            <w:rFonts w:asciiTheme="minorHAnsi" w:eastAsiaTheme="minorEastAsia" w:hAnsiTheme="minorHAnsi" w:cstheme="minorBidi"/>
            <w:smallCaps w:val="0"/>
            <w:noProof/>
            <w:sz w:val="22"/>
            <w:szCs w:val="22"/>
          </w:rPr>
          <w:tab/>
        </w:r>
        <w:r w:rsidRPr="00464152">
          <w:rPr>
            <w:rStyle w:val="Lienhypertexte"/>
            <w:noProof/>
          </w:rPr>
          <w:t>Modalités d’ajournement, de réfaction ou de rejet</w:t>
        </w:r>
        <w:r>
          <w:rPr>
            <w:noProof/>
            <w:webHidden/>
          </w:rPr>
          <w:tab/>
        </w:r>
        <w:r>
          <w:rPr>
            <w:noProof/>
            <w:webHidden/>
          </w:rPr>
          <w:fldChar w:fldCharType="begin"/>
        </w:r>
        <w:r>
          <w:rPr>
            <w:noProof/>
            <w:webHidden/>
          </w:rPr>
          <w:instrText xml:space="preserve"> PAGEREF _Toc210305294 \h </w:instrText>
        </w:r>
        <w:r>
          <w:rPr>
            <w:noProof/>
            <w:webHidden/>
          </w:rPr>
        </w:r>
        <w:r>
          <w:rPr>
            <w:noProof/>
            <w:webHidden/>
          </w:rPr>
          <w:fldChar w:fldCharType="separate"/>
        </w:r>
        <w:r>
          <w:rPr>
            <w:noProof/>
            <w:webHidden/>
          </w:rPr>
          <w:t>10</w:t>
        </w:r>
        <w:r>
          <w:rPr>
            <w:noProof/>
            <w:webHidden/>
          </w:rPr>
          <w:fldChar w:fldCharType="end"/>
        </w:r>
      </w:hyperlink>
    </w:p>
    <w:p w14:paraId="7446A6A0" w14:textId="5E7CFB44"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95" w:history="1">
        <w:r w:rsidRPr="00464152">
          <w:rPr>
            <w:rStyle w:val="Lienhypertexte"/>
            <w:noProof/>
          </w:rPr>
          <w:t>7.4</w:t>
        </w:r>
        <w:r>
          <w:rPr>
            <w:rFonts w:asciiTheme="minorHAnsi" w:eastAsiaTheme="minorEastAsia" w:hAnsiTheme="minorHAnsi" w:cstheme="minorBidi"/>
            <w:smallCaps w:val="0"/>
            <w:noProof/>
            <w:sz w:val="22"/>
            <w:szCs w:val="22"/>
          </w:rPr>
          <w:tab/>
        </w:r>
        <w:r w:rsidRPr="00464152">
          <w:rPr>
            <w:rStyle w:val="Lienhypertexte"/>
            <w:noProof/>
          </w:rPr>
          <w:t>Modalités de relivraison en cas de non-conformité</w:t>
        </w:r>
        <w:r>
          <w:rPr>
            <w:noProof/>
            <w:webHidden/>
          </w:rPr>
          <w:tab/>
        </w:r>
        <w:r>
          <w:rPr>
            <w:noProof/>
            <w:webHidden/>
          </w:rPr>
          <w:fldChar w:fldCharType="begin"/>
        </w:r>
        <w:r>
          <w:rPr>
            <w:noProof/>
            <w:webHidden/>
          </w:rPr>
          <w:instrText xml:space="preserve"> PAGEREF _Toc210305295 \h </w:instrText>
        </w:r>
        <w:r>
          <w:rPr>
            <w:noProof/>
            <w:webHidden/>
          </w:rPr>
        </w:r>
        <w:r>
          <w:rPr>
            <w:noProof/>
            <w:webHidden/>
          </w:rPr>
          <w:fldChar w:fldCharType="separate"/>
        </w:r>
        <w:r>
          <w:rPr>
            <w:noProof/>
            <w:webHidden/>
          </w:rPr>
          <w:t>10</w:t>
        </w:r>
        <w:r>
          <w:rPr>
            <w:noProof/>
            <w:webHidden/>
          </w:rPr>
          <w:fldChar w:fldCharType="end"/>
        </w:r>
      </w:hyperlink>
    </w:p>
    <w:p w14:paraId="55733991" w14:textId="3BCDE21E"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296" w:history="1">
        <w:r w:rsidRPr="00464152">
          <w:rPr>
            <w:rStyle w:val="Lienhypertexte"/>
            <w:noProof/>
          </w:rPr>
          <w:t>8</w:t>
        </w:r>
        <w:r>
          <w:rPr>
            <w:rFonts w:asciiTheme="minorHAnsi" w:eastAsiaTheme="minorEastAsia" w:hAnsiTheme="minorHAnsi" w:cstheme="minorBidi"/>
            <w:b w:val="0"/>
            <w:caps w:val="0"/>
            <w:noProof/>
            <w:sz w:val="22"/>
            <w:szCs w:val="22"/>
          </w:rPr>
          <w:tab/>
        </w:r>
        <w:r w:rsidRPr="00464152">
          <w:rPr>
            <w:rStyle w:val="Lienhypertexte"/>
            <w:noProof/>
          </w:rPr>
          <w:t>PRIX ET REGLEMENT DES COMPTES</w:t>
        </w:r>
        <w:r>
          <w:rPr>
            <w:noProof/>
            <w:webHidden/>
          </w:rPr>
          <w:tab/>
        </w:r>
        <w:r>
          <w:rPr>
            <w:noProof/>
            <w:webHidden/>
          </w:rPr>
          <w:fldChar w:fldCharType="begin"/>
        </w:r>
        <w:r>
          <w:rPr>
            <w:noProof/>
            <w:webHidden/>
          </w:rPr>
          <w:instrText xml:space="preserve"> PAGEREF _Toc210305296 \h </w:instrText>
        </w:r>
        <w:r>
          <w:rPr>
            <w:noProof/>
            <w:webHidden/>
          </w:rPr>
        </w:r>
        <w:r>
          <w:rPr>
            <w:noProof/>
            <w:webHidden/>
          </w:rPr>
          <w:fldChar w:fldCharType="separate"/>
        </w:r>
        <w:r>
          <w:rPr>
            <w:noProof/>
            <w:webHidden/>
          </w:rPr>
          <w:t>11</w:t>
        </w:r>
        <w:r>
          <w:rPr>
            <w:noProof/>
            <w:webHidden/>
          </w:rPr>
          <w:fldChar w:fldCharType="end"/>
        </w:r>
      </w:hyperlink>
    </w:p>
    <w:p w14:paraId="407449D1" w14:textId="733CB380"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297" w:history="1">
        <w:r w:rsidRPr="00464152">
          <w:rPr>
            <w:rStyle w:val="Lienhypertexte"/>
            <w:noProof/>
          </w:rPr>
          <w:t>8.1</w:t>
        </w:r>
        <w:r>
          <w:rPr>
            <w:rFonts w:asciiTheme="minorHAnsi" w:eastAsiaTheme="minorEastAsia" w:hAnsiTheme="minorHAnsi" w:cstheme="minorBidi"/>
            <w:smallCaps w:val="0"/>
            <w:noProof/>
            <w:sz w:val="22"/>
            <w:szCs w:val="22"/>
          </w:rPr>
          <w:tab/>
        </w:r>
        <w:r w:rsidRPr="00464152">
          <w:rPr>
            <w:rStyle w:val="Lienhypertexte"/>
            <w:noProof/>
          </w:rPr>
          <w:t>Nature et contenu des prix</w:t>
        </w:r>
        <w:r>
          <w:rPr>
            <w:noProof/>
            <w:webHidden/>
          </w:rPr>
          <w:tab/>
        </w:r>
        <w:r>
          <w:rPr>
            <w:noProof/>
            <w:webHidden/>
          </w:rPr>
          <w:fldChar w:fldCharType="begin"/>
        </w:r>
        <w:r>
          <w:rPr>
            <w:noProof/>
            <w:webHidden/>
          </w:rPr>
          <w:instrText xml:space="preserve"> PAGEREF _Toc210305297 \h </w:instrText>
        </w:r>
        <w:r>
          <w:rPr>
            <w:noProof/>
            <w:webHidden/>
          </w:rPr>
        </w:r>
        <w:r>
          <w:rPr>
            <w:noProof/>
            <w:webHidden/>
          </w:rPr>
          <w:fldChar w:fldCharType="separate"/>
        </w:r>
        <w:r>
          <w:rPr>
            <w:noProof/>
            <w:webHidden/>
          </w:rPr>
          <w:t>11</w:t>
        </w:r>
        <w:r>
          <w:rPr>
            <w:noProof/>
            <w:webHidden/>
          </w:rPr>
          <w:fldChar w:fldCharType="end"/>
        </w:r>
      </w:hyperlink>
    </w:p>
    <w:p w14:paraId="48409E1C" w14:textId="63F34C40"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98" w:history="1">
        <w:r w:rsidRPr="00464152">
          <w:rPr>
            <w:rStyle w:val="Lienhypertexte"/>
            <w:noProof/>
          </w:rPr>
          <w:t>8.1.1</w:t>
        </w:r>
        <w:r>
          <w:rPr>
            <w:rFonts w:asciiTheme="minorHAnsi" w:eastAsiaTheme="minorEastAsia" w:hAnsiTheme="minorHAnsi" w:cstheme="minorBidi"/>
            <w:i w:val="0"/>
            <w:noProof/>
            <w:sz w:val="22"/>
            <w:szCs w:val="22"/>
          </w:rPr>
          <w:tab/>
        </w:r>
        <w:r w:rsidRPr="00464152">
          <w:rPr>
            <w:rStyle w:val="Lienhypertexte"/>
            <w:noProof/>
          </w:rPr>
          <w:t>Nature des prix</w:t>
        </w:r>
        <w:r>
          <w:rPr>
            <w:noProof/>
            <w:webHidden/>
          </w:rPr>
          <w:tab/>
        </w:r>
        <w:r>
          <w:rPr>
            <w:noProof/>
            <w:webHidden/>
          </w:rPr>
          <w:fldChar w:fldCharType="begin"/>
        </w:r>
        <w:r>
          <w:rPr>
            <w:noProof/>
            <w:webHidden/>
          </w:rPr>
          <w:instrText xml:space="preserve"> PAGEREF _Toc210305298 \h </w:instrText>
        </w:r>
        <w:r>
          <w:rPr>
            <w:noProof/>
            <w:webHidden/>
          </w:rPr>
        </w:r>
        <w:r>
          <w:rPr>
            <w:noProof/>
            <w:webHidden/>
          </w:rPr>
          <w:fldChar w:fldCharType="separate"/>
        </w:r>
        <w:r>
          <w:rPr>
            <w:noProof/>
            <w:webHidden/>
          </w:rPr>
          <w:t>11</w:t>
        </w:r>
        <w:r>
          <w:rPr>
            <w:noProof/>
            <w:webHidden/>
          </w:rPr>
          <w:fldChar w:fldCharType="end"/>
        </w:r>
      </w:hyperlink>
    </w:p>
    <w:p w14:paraId="71FE6113" w14:textId="0C585C77"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299" w:history="1">
        <w:r w:rsidRPr="00464152">
          <w:rPr>
            <w:rStyle w:val="Lienhypertexte"/>
            <w:noProof/>
          </w:rPr>
          <w:t>8.1.2</w:t>
        </w:r>
        <w:r>
          <w:rPr>
            <w:rFonts w:asciiTheme="minorHAnsi" w:eastAsiaTheme="minorEastAsia" w:hAnsiTheme="minorHAnsi" w:cstheme="minorBidi"/>
            <w:i w:val="0"/>
            <w:noProof/>
            <w:sz w:val="22"/>
            <w:szCs w:val="22"/>
          </w:rPr>
          <w:tab/>
        </w:r>
        <w:r w:rsidRPr="00464152">
          <w:rPr>
            <w:rStyle w:val="Lienhypertexte"/>
            <w:noProof/>
          </w:rPr>
          <w:t>Contenu des prix</w:t>
        </w:r>
        <w:r>
          <w:rPr>
            <w:noProof/>
            <w:webHidden/>
          </w:rPr>
          <w:tab/>
        </w:r>
        <w:r>
          <w:rPr>
            <w:noProof/>
            <w:webHidden/>
          </w:rPr>
          <w:fldChar w:fldCharType="begin"/>
        </w:r>
        <w:r>
          <w:rPr>
            <w:noProof/>
            <w:webHidden/>
          </w:rPr>
          <w:instrText xml:space="preserve"> PAGEREF _Toc210305299 \h </w:instrText>
        </w:r>
        <w:r>
          <w:rPr>
            <w:noProof/>
            <w:webHidden/>
          </w:rPr>
        </w:r>
        <w:r>
          <w:rPr>
            <w:noProof/>
            <w:webHidden/>
          </w:rPr>
          <w:fldChar w:fldCharType="separate"/>
        </w:r>
        <w:r>
          <w:rPr>
            <w:noProof/>
            <w:webHidden/>
          </w:rPr>
          <w:t>11</w:t>
        </w:r>
        <w:r>
          <w:rPr>
            <w:noProof/>
            <w:webHidden/>
          </w:rPr>
          <w:fldChar w:fldCharType="end"/>
        </w:r>
      </w:hyperlink>
    </w:p>
    <w:p w14:paraId="46DF0BFD" w14:textId="0AF6B064"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00" w:history="1">
        <w:r w:rsidRPr="00464152">
          <w:rPr>
            <w:rStyle w:val="Lienhypertexte"/>
            <w:noProof/>
          </w:rPr>
          <w:t>8.2</w:t>
        </w:r>
        <w:r>
          <w:rPr>
            <w:rFonts w:asciiTheme="minorHAnsi" w:eastAsiaTheme="minorEastAsia" w:hAnsiTheme="minorHAnsi" w:cstheme="minorBidi"/>
            <w:smallCaps w:val="0"/>
            <w:noProof/>
            <w:sz w:val="22"/>
            <w:szCs w:val="22"/>
          </w:rPr>
          <w:tab/>
        </w:r>
        <w:r w:rsidRPr="00464152">
          <w:rPr>
            <w:rStyle w:val="Lienhypertexte"/>
            <w:noProof/>
          </w:rPr>
          <w:t>Présentation des factures et des demandes de paiement</w:t>
        </w:r>
        <w:r>
          <w:rPr>
            <w:noProof/>
            <w:webHidden/>
          </w:rPr>
          <w:tab/>
        </w:r>
        <w:r>
          <w:rPr>
            <w:noProof/>
            <w:webHidden/>
          </w:rPr>
          <w:fldChar w:fldCharType="begin"/>
        </w:r>
        <w:r>
          <w:rPr>
            <w:noProof/>
            <w:webHidden/>
          </w:rPr>
          <w:instrText xml:space="preserve"> PAGEREF _Toc210305300 \h </w:instrText>
        </w:r>
        <w:r>
          <w:rPr>
            <w:noProof/>
            <w:webHidden/>
          </w:rPr>
        </w:r>
        <w:r>
          <w:rPr>
            <w:noProof/>
            <w:webHidden/>
          </w:rPr>
          <w:fldChar w:fldCharType="separate"/>
        </w:r>
        <w:r>
          <w:rPr>
            <w:noProof/>
            <w:webHidden/>
          </w:rPr>
          <w:t>11</w:t>
        </w:r>
        <w:r>
          <w:rPr>
            <w:noProof/>
            <w:webHidden/>
          </w:rPr>
          <w:fldChar w:fldCharType="end"/>
        </w:r>
      </w:hyperlink>
    </w:p>
    <w:p w14:paraId="75DBCCF0" w14:textId="743925C2"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301" w:history="1">
        <w:r w:rsidRPr="00464152">
          <w:rPr>
            <w:rStyle w:val="Lienhypertexte"/>
            <w:noProof/>
          </w:rPr>
          <w:t>8.2.1</w:t>
        </w:r>
        <w:r>
          <w:rPr>
            <w:rFonts w:asciiTheme="minorHAnsi" w:eastAsiaTheme="minorEastAsia" w:hAnsiTheme="minorHAnsi" w:cstheme="minorBidi"/>
            <w:i w:val="0"/>
            <w:noProof/>
            <w:sz w:val="22"/>
            <w:szCs w:val="22"/>
          </w:rPr>
          <w:tab/>
        </w:r>
        <w:r w:rsidRPr="00464152">
          <w:rPr>
            <w:rStyle w:val="Lienhypertexte"/>
            <w:noProof/>
          </w:rPr>
          <w:t>Factures</w:t>
        </w:r>
        <w:r>
          <w:rPr>
            <w:noProof/>
            <w:webHidden/>
          </w:rPr>
          <w:tab/>
        </w:r>
        <w:r>
          <w:rPr>
            <w:noProof/>
            <w:webHidden/>
          </w:rPr>
          <w:fldChar w:fldCharType="begin"/>
        </w:r>
        <w:r>
          <w:rPr>
            <w:noProof/>
            <w:webHidden/>
          </w:rPr>
          <w:instrText xml:space="preserve"> PAGEREF _Toc210305301 \h </w:instrText>
        </w:r>
        <w:r>
          <w:rPr>
            <w:noProof/>
            <w:webHidden/>
          </w:rPr>
        </w:r>
        <w:r>
          <w:rPr>
            <w:noProof/>
            <w:webHidden/>
          </w:rPr>
          <w:fldChar w:fldCharType="separate"/>
        </w:r>
        <w:r>
          <w:rPr>
            <w:noProof/>
            <w:webHidden/>
          </w:rPr>
          <w:t>11</w:t>
        </w:r>
        <w:r>
          <w:rPr>
            <w:noProof/>
            <w:webHidden/>
          </w:rPr>
          <w:fldChar w:fldCharType="end"/>
        </w:r>
      </w:hyperlink>
    </w:p>
    <w:p w14:paraId="0C51FFD6" w14:textId="3EA74160"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302" w:history="1">
        <w:r w:rsidRPr="00464152">
          <w:rPr>
            <w:rStyle w:val="Lienhypertexte"/>
            <w:noProof/>
          </w:rPr>
          <w:t>8.2.2</w:t>
        </w:r>
        <w:r>
          <w:rPr>
            <w:rFonts w:asciiTheme="minorHAnsi" w:eastAsiaTheme="minorEastAsia" w:hAnsiTheme="minorHAnsi" w:cstheme="minorBidi"/>
            <w:i w:val="0"/>
            <w:noProof/>
            <w:sz w:val="22"/>
            <w:szCs w:val="22"/>
          </w:rPr>
          <w:tab/>
        </w:r>
        <w:r w:rsidRPr="00464152">
          <w:rPr>
            <w:rStyle w:val="Lienhypertexte"/>
            <w:noProof/>
          </w:rPr>
          <w:t>Modalités de règlement</w:t>
        </w:r>
        <w:r>
          <w:rPr>
            <w:noProof/>
            <w:webHidden/>
          </w:rPr>
          <w:tab/>
        </w:r>
        <w:r>
          <w:rPr>
            <w:noProof/>
            <w:webHidden/>
          </w:rPr>
          <w:fldChar w:fldCharType="begin"/>
        </w:r>
        <w:r>
          <w:rPr>
            <w:noProof/>
            <w:webHidden/>
          </w:rPr>
          <w:instrText xml:space="preserve"> PAGEREF _Toc210305302 \h </w:instrText>
        </w:r>
        <w:r>
          <w:rPr>
            <w:noProof/>
            <w:webHidden/>
          </w:rPr>
        </w:r>
        <w:r>
          <w:rPr>
            <w:noProof/>
            <w:webHidden/>
          </w:rPr>
          <w:fldChar w:fldCharType="separate"/>
        </w:r>
        <w:r>
          <w:rPr>
            <w:noProof/>
            <w:webHidden/>
          </w:rPr>
          <w:t>11</w:t>
        </w:r>
        <w:r>
          <w:rPr>
            <w:noProof/>
            <w:webHidden/>
          </w:rPr>
          <w:fldChar w:fldCharType="end"/>
        </w:r>
      </w:hyperlink>
    </w:p>
    <w:p w14:paraId="40D076E7" w14:textId="03F6CA46"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303" w:history="1">
        <w:r w:rsidRPr="00464152">
          <w:rPr>
            <w:rStyle w:val="Lienhypertexte"/>
            <w:noProof/>
          </w:rPr>
          <w:t>8.2.3</w:t>
        </w:r>
        <w:r>
          <w:rPr>
            <w:rFonts w:asciiTheme="minorHAnsi" w:eastAsiaTheme="minorEastAsia" w:hAnsiTheme="minorHAnsi" w:cstheme="minorBidi"/>
            <w:i w:val="0"/>
            <w:noProof/>
            <w:sz w:val="22"/>
            <w:szCs w:val="22"/>
          </w:rPr>
          <w:tab/>
        </w:r>
        <w:r w:rsidRPr="00464152">
          <w:rPr>
            <w:rStyle w:val="Lienhypertexte"/>
            <w:noProof/>
          </w:rPr>
          <w:t>Délais de paiement</w:t>
        </w:r>
        <w:r>
          <w:rPr>
            <w:noProof/>
            <w:webHidden/>
          </w:rPr>
          <w:tab/>
        </w:r>
        <w:r>
          <w:rPr>
            <w:noProof/>
            <w:webHidden/>
          </w:rPr>
          <w:fldChar w:fldCharType="begin"/>
        </w:r>
        <w:r>
          <w:rPr>
            <w:noProof/>
            <w:webHidden/>
          </w:rPr>
          <w:instrText xml:space="preserve"> PAGEREF _Toc210305303 \h </w:instrText>
        </w:r>
        <w:r>
          <w:rPr>
            <w:noProof/>
            <w:webHidden/>
          </w:rPr>
        </w:r>
        <w:r>
          <w:rPr>
            <w:noProof/>
            <w:webHidden/>
          </w:rPr>
          <w:fldChar w:fldCharType="separate"/>
        </w:r>
        <w:r>
          <w:rPr>
            <w:noProof/>
            <w:webHidden/>
          </w:rPr>
          <w:t>11</w:t>
        </w:r>
        <w:r>
          <w:rPr>
            <w:noProof/>
            <w:webHidden/>
          </w:rPr>
          <w:fldChar w:fldCharType="end"/>
        </w:r>
      </w:hyperlink>
    </w:p>
    <w:p w14:paraId="186E64AC" w14:textId="406B18FE"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04" w:history="1">
        <w:r w:rsidRPr="00464152">
          <w:rPr>
            <w:rStyle w:val="Lienhypertexte"/>
            <w:noProof/>
          </w:rPr>
          <w:t>8.3</w:t>
        </w:r>
        <w:r>
          <w:rPr>
            <w:rFonts w:asciiTheme="minorHAnsi" w:eastAsiaTheme="minorEastAsia" w:hAnsiTheme="minorHAnsi" w:cstheme="minorBidi"/>
            <w:smallCaps w:val="0"/>
            <w:noProof/>
            <w:sz w:val="22"/>
            <w:szCs w:val="22"/>
          </w:rPr>
          <w:tab/>
        </w:r>
        <w:r w:rsidRPr="00464152">
          <w:rPr>
            <w:rStyle w:val="Lienhypertexte"/>
            <w:noProof/>
          </w:rPr>
          <w:t>Clause de financement et de sûreté</w:t>
        </w:r>
        <w:r>
          <w:rPr>
            <w:noProof/>
            <w:webHidden/>
          </w:rPr>
          <w:tab/>
        </w:r>
        <w:r>
          <w:rPr>
            <w:noProof/>
            <w:webHidden/>
          </w:rPr>
          <w:fldChar w:fldCharType="begin"/>
        </w:r>
        <w:r>
          <w:rPr>
            <w:noProof/>
            <w:webHidden/>
          </w:rPr>
          <w:instrText xml:space="preserve"> PAGEREF _Toc210305304 \h </w:instrText>
        </w:r>
        <w:r>
          <w:rPr>
            <w:noProof/>
            <w:webHidden/>
          </w:rPr>
        </w:r>
        <w:r>
          <w:rPr>
            <w:noProof/>
            <w:webHidden/>
          </w:rPr>
          <w:fldChar w:fldCharType="separate"/>
        </w:r>
        <w:r>
          <w:rPr>
            <w:noProof/>
            <w:webHidden/>
          </w:rPr>
          <w:t>12</w:t>
        </w:r>
        <w:r>
          <w:rPr>
            <w:noProof/>
            <w:webHidden/>
          </w:rPr>
          <w:fldChar w:fldCharType="end"/>
        </w:r>
      </w:hyperlink>
    </w:p>
    <w:p w14:paraId="5E18CB69" w14:textId="013E021E" w:rsidR="001B5F69" w:rsidRDefault="001B5F69">
      <w:pPr>
        <w:pStyle w:val="TM3"/>
        <w:tabs>
          <w:tab w:val="left" w:pos="1100"/>
          <w:tab w:val="right" w:leader="dot" w:pos="9062"/>
        </w:tabs>
        <w:rPr>
          <w:rFonts w:asciiTheme="minorHAnsi" w:eastAsiaTheme="minorEastAsia" w:hAnsiTheme="minorHAnsi" w:cstheme="minorBidi"/>
          <w:i w:val="0"/>
          <w:noProof/>
          <w:sz w:val="22"/>
          <w:szCs w:val="22"/>
        </w:rPr>
      </w:pPr>
      <w:hyperlink w:anchor="_Toc210305305" w:history="1">
        <w:r w:rsidRPr="00464152">
          <w:rPr>
            <w:rStyle w:val="Lienhypertexte"/>
            <w:noProof/>
          </w:rPr>
          <w:t>8.3.1</w:t>
        </w:r>
        <w:r>
          <w:rPr>
            <w:rFonts w:asciiTheme="minorHAnsi" w:eastAsiaTheme="minorEastAsia" w:hAnsiTheme="minorHAnsi" w:cstheme="minorBidi"/>
            <w:i w:val="0"/>
            <w:noProof/>
            <w:sz w:val="22"/>
            <w:szCs w:val="22"/>
          </w:rPr>
          <w:tab/>
        </w:r>
        <w:r w:rsidRPr="00464152">
          <w:rPr>
            <w:rStyle w:val="Lienhypertexte"/>
            <w:noProof/>
          </w:rPr>
          <w:t>Avance</w:t>
        </w:r>
        <w:r>
          <w:rPr>
            <w:noProof/>
            <w:webHidden/>
          </w:rPr>
          <w:tab/>
        </w:r>
        <w:r>
          <w:rPr>
            <w:noProof/>
            <w:webHidden/>
          </w:rPr>
          <w:fldChar w:fldCharType="begin"/>
        </w:r>
        <w:r>
          <w:rPr>
            <w:noProof/>
            <w:webHidden/>
          </w:rPr>
          <w:instrText xml:space="preserve"> PAGEREF _Toc210305305 \h </w:instrText>
        </w:r>
        <w:r>
          <w:rPr>
            <w:noProof/>
            <w:webHidden/>
          </w:rPr>
        </w:r>
        <w:r>
          <w:rPr>
            <w:noProof/>
            <w:webHidden/>
          </w:rPr>
          <w:fldChar w:fldCharType="separate"/>
        </w:r>
        <w:r>
          <w:rPr>
            <w:noProof/>
            <w:webHidden/>
          </w:rPr>
          <w:t>12</w:t>
        </w:r>
        <w:r>
          <w:rPr>
            <w:noProof/>
            <w:webHidden/>
          </w:rPr>
          <w:fldChar w:fldCharType="end"/>
        </w:r>
      </w:hyperlink>
    </w:p>
    <w:p w14:paraId="78406C6F" w14:textId="4E7C970F"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306" w:history="1">
        <w:r w:rsidRPr="00464152">
          <w:rPr>
            <w:rStyle w:val="Lienhypertexte"/>
            <w:noProof/>
          </w:rPr>
          <w:t>9</w:t>
        </w:r>
        <w:r>
          <w:rPr>
            <w:rFonts w:asciiTheme="minorHAnsi" w:eastAsiaTheme="minorEastAsia" w:hAnsiTheme="minorHAnsi" w:cstheme="minorBidi"/>
            <w:b w:val="0"/>
            <w:caps w:val="0"/>
            <w:noProof/>
            <w:sz w:val="22"/>
            <w:szCs w:val="22"/>
          </w:rPr>
          <w:tab/>
        </w:r>
        <w:r w:rsidRPr="00464152">
          <w:rPr>
            <w:rStyle w:val="Lienhypertexte"/>
            <w:noProof/>
          </w:rPr>
          <w:t>PENALITES</w:t>
        </w:r>
        <w:r>
          <w:rPr>
            <w:noProof/>
            <w:webHidden/>
          </w:rPr>
          <w:tab/>
        </w:r>
        <w:r>
          <w:rPr>
            <w:noProof/>
            <w:webHidden/>
          </w:rPr>
          <w:fldChar w:fldCharType="begin"/>
        </w:r>
        <w:r>
          <w:rPr>
            <w:noProof/>
            <w:webHidden/>
          </w:rPr>
          <w:instrText xml:space="preserve"> PAGEREF _Toc210305306 \h </w:instrText>
        </w:r>
        <w:r>
          <w:rPr>
            <w:noProof/>
            <w:webHidden/>
          </w:rPr>
        </w:r>
        <w:r>
          <w:rPr>
            <w:noProof/>
            <w:webHidden/>
          </w:rPr>
          <w:fldChar w:fldCharType="separate"/>
        </w:r>
        <w:r>
          <w:rPr>
            <w:noProof/>
            <w:webHidden/>
          </w:rPr>
          <w:t>12</w:t>
        </w:r>
        <w:r>
          <w:rPr>
            <w:noProof/>
            <w:webHidden/>
          </w:rPr>
          <w:fldChar w:fldCharType="end"/>
        </w:r>
      </w:hyperlink>
    </w:p>
    <w:p w14:paraId="5A8CD0BD" w14:textId="1BCEBA83"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07" w:history="1">
        <w:r w:rsidRPr="00464152">
          <w:rPr>
            <w:rStyle w:val="Lienhypertexte"/>
            <w:noProof/>
          </w:rPr>
          <w:t>9.1</w:t>
        </w:r>
        <w:r>
          <w:rPr>
            <w:rFonts w:asciiTheme="minorHAnsi" w:eastAsiaTheme="minorEastAsia" w:hAnsiTheme="minorHAnsi" w:cstheme="minorBidi"/>
            <w:smallCaps w:val="0"/>
            <w:noProof/>
            <w:sz w:val="22"/>
            <w:szCs w:val="22"/>
          </w:rPr>
          <w:tab/>
        </w:r>
        <w:r w:rsidRPr="00464152">
          <w:rPr>
            <w:rStyle w:val="Lienhypertexte"/>
            <w:noProof/>
          </w:rPr>
          <w:t>Modalités d’application des pénalités</w:t>
        </w:r>
        <w:r>
          <w:rPr>
            <w:noProof/>
            <w:webHidden/>
          </w:rPr>
          <w:tab/>
        </w:r>
        <w:r>
          <w:rPr>
            <w:noProof/>
            <w:webHidden/>
          </w:rPr>
          <w:fldChar w:fldCharType="begin"/>
        </w:r>
        <w:r>
          <w:rPr>
            <w:noProof/>
            <w:webHidden/>
          </w:rPr>
          <w:instrText xml:space="preserve"> PAGEREF _Toc210305307 \h </w:instrText>
        </w:r>
        <w:r>
          <w:rPr>
            <w:noProof/>
            <w:webHidden/>
          </w:rPr>
        </w:r>
        <w:r>
          <w:rPr>
            <w:noProof/>
            <w:webHidden/>
          </w:rPr>
          <w:fldChar w:fldCharType="separate"/>
        </w:r>
        <w:r>
          <w:rPr>
            <w:noProof/>
            <w:webHidden/>
          </w:rPr>
          <w:t>12</w:t>
        </w:r>
        <w:r>
          <w:rPr>
            <w:noProof/>
            <w:webHidden/>
          </w:rPr>
          <w:fldChar w:fldCharType="end"/>
        </w:r>
      </w:hyperlink>
    </w:p>
    <w:p w14:paraId="6730CA95" w14:textId="6DAF3CF9"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08" w:history="1">
        <w:r w:rsidRPr="00464152">
          <w:rPr>
            <w:rStyle w:val="Lienhypertexte"/>
            <w:noProof/>
          </w:rPr>
          <w:t>9.2</w:t>
        </w:r>
        <w:r>
          <w:rPr>
            <w:rFonts w:asciiTheme="minorHAnsi" w:eastAsiaTheme="minorEastAsia" w:hAnsiTheme="minorHAnsi" w:cstheme="minorBidi"/>
            <w:smallCaps w:val="0"/>
            <w:noProof/>
            <w:sz w:val="22"/>
            <w:szCs w:val="22"/>
          </w:rPr>
          <w:tab/>
        </w:r>
        <w:r w:rsidRPr="00464152">
          <w:rPr>
            <w:rStyle w:val="Lienhypertexte"/>
            <w:noProof/>
          </w:rPr>
          <w:t>Pénalités en cas d’échec multiple du premier de série</w:t>
        </w:r>
        <w:r>
          <w:rPr>
            <w:noProof/>
            <w:webHidden/>
          </w:rPr>
          <w:tab/>
        </w:r>
        <w:r>
          <w:rPr>
            <w:noProof/>
            <w:webHidden/>
          </w:rPr>
          <w:fldChar w:fldCharType="begin"/>
        </w:r>
        <w:r>
          <w:rPr>
            <w:noProof/>
            <w:webHidden/>
          </w:rPr>
          <w:instrText xml:space="preserve"> PAGEREF _Toc210305308 \h </w:instrText>
        </w:r>
        <w:r>
          <w:rPr>
            <w:noProof/>
            <w:webHidden/>
          </w:rPr>
        </w:r>
        <w:r>
          <w:rPr>
            <w:noProof/>
            <w:webHidden/>
          </w:rPr>
          <w:fldChar w:fldCharType="separate"/>
        </w:r>
        <w:r>
          <w:rPr>
            <w:noProof/>
            <w:webHidden/>
          </w:rPr>
          <w:t>12</w:t>
        </w:r>
        <w:r>
          <w:rPr>
            <w:noProof/>
            <w:webHidden/>
          </w:rPr>
          <w:fldChar w:fldCharType="end"/>
        </w:r>
      </w:hyperlink>
    </w:p>
    <w:p w14:paraId="55D8B3DC" w14:textId="5548BA4C"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09" w:history="1">
        <w:r w:rsidRPr="00464152">
          <w:rPr>
            <w:rStyle w:val="Lienhypertexte"/>
            <w:noProof/>
          </w:rPr>
          <w:t>9.3</w:t>
        </w:r>
        <w:r>
          <w:rPr>
            <w:rFonts w:asciiTheme="minorHAnsi" w:eastAsiaTheme="minorEastAsia" w:hAnsiTheme="minorHAnsi" w:cstheme="minorBidi"/>
            <w:smallCaps w:val="0"/>
            <w:noProof/>
            <w:sz w:val="22"/>
            <w:szCs w:val="22"/>
          </w:rPr>
          <w:tab/>
        </w:r>
        <w:r w:rsidRPr="00464152">
          <w:rPr>
            <w:rStyle w:val="Lienhypertexte"/>
            <w:noProof/>
          </w:rPr>
          <w:t>Pénalités de retard dans la livraison</w:t>
        </w:r>
        <w:r>
          <w:rPr>
            <w:noProof/>
            <w:webHidden/>
          </w:rPr>
          <w:tab/>
        </w:r>
        <w:r>
          <w:rPr>
            <w:noProof/>
            <w:webHidden/>
          </w:rPr>
          <w:fldChar w:fldCharType="begin"/>
        </w:r>
        <w:r>
          <w:rPr>
            <w:noProof/>
            <w:webHidden/>
          </w:rPr>
          <w:instrText xml:space="preserve"> PAGEREF _Toc210305309 \h </w:instrText>
        </w:r>
        <w:r>
          <w:rPr>
            <w:noProof/>
            <w:webHidden/>
          </w:rPr>
        </w:r>
        <w:r>
          <w:rPr>
            <w:noProof/>
            <w:webHidden/>
          </w:rPr>
          <w:fldChar w:fldCharType="separate"/>
        </w:r>
        <w:r>
          <w:rPr>
            <w:noProof/>
            <w:webHidden/>
          </w:rPr>
          <w:t>12</w:t>
        </w:r>
        <w:r>
          <w:rPr>
            <w:noProof/>
            <w:webHidden/>
          </w:rPr>
          <w:fldChar w:fldCharType="end"/>
        </w:r>
      </w:hyperlink>
    </w:p>
    <w:p w14:paraId="7578D0D1" w14:textId="2B2F9BE3"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10" w:history="1">
        <w:r w:rsidRPr="00464152">
          <w:rPr>
            <w:rStyle w:val="Lienhypertexte"/>
            <w:noProof/>
          </w:rPr>
          <w:t>9.4</w:t>
        </w:r>
        <w:r>
          <w:rPr>
            <w:rFonts w:asciiTheme="minorHAnsi" w:eastAsiaTheme="minorEastAsia" w:hAnsiTheme="minorHAnsi" w:cstheme="minorBidi"/>
            <w:smallCaps w:val="0"/>
            <w:noProof/>
            <w:sz w:val="22"/>
            <w:szCs w:val="22"/>
          </w:rPr>
          <w:tab/>
        </w:r>
        <w:r w:rsidRPr="00464152">
          <w:rPr>
            <w:rStyle w:val="Lienhypertexte"/>
            <w:noProof/>
          </w:rPr>
          <w:t>Pénalités de retard dans la livraison suite à la mise en œuvre de la garantie</w:t>
        </w:r>
        <w:r>
          <w:rPr>
            <w:noProof/>
            <w:webHidden/>
          </w:rPr>
          <w:tab/>
        </w:r>
        <w:r>
          <w:rPr>
            <w:noProof/>
            <w:webHidden/>
          </w:rPr>
          <w:fldChar w:fldCharType="begin"/>
        </w:r>
        <w:r>
          <w:rPr>
            <w:noProof/>
            <w:webHidden/>
          </w:rPr>
          <w:instrText xml:space="preserve"> PAGEREF _Toc210305310 \h </w:instrText>
        </w:r>
        <w:r>
          <w:rPr>
            <w:noProof/>
            <w:webHidden/>
          </w:rPr>
        </w:r>
        <w:r>
          <w:rPr>
            <w:noProof/>
            <w:webHidden/>
          </w:rPr>
          <w:fldChar w:fldCharType="separate"/>
        </w:r>
        <w:r>
          <w:rPr>
            <w:noProof/>
            <w:webHidden/>
          </w:rPr>
          <w:t>12</w:t>
        </w:r>
        <w:r>
          <w:rPr>
            <w:noProof/>
            <w:webHidden/>
          </w:rPr>
          <w:fldChar w:fldCharType="end"/>
        </w:r>
      </w:hyperlink>
    </w:p>
    <w:p w14:paraId="36EFD039" w14:textId="348FA566"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311" w:history="1">
        <w:r w:rsidRPr="00464152">
          <w:rPr>
            <w:rStyle w:val="Lienhypertexte"/>
            <w:noProof/>
          </w:rPr>
          <w:t>10</w:t>
        </w:r>
        <w:r>
          <w:rPr>
            <w:rFonts w:asciiTheme="minorHAnsi" w:eastAsiaTheme="minorEastAsia" w:hAnsiTheme="minorHAnsi" w:cstheme="minorBidi"/>
            <w:b w:val="0"/>
            <w:caps w:val="0"/>
            <w:noProof/>
            <w:sz w:val="22"/>
            <w:szCs w:val="22"/>
          </w:rPr>
          <w:tab/>
        </w:r>
        <w:r w:rsidRPr="00464152">
          <w:rPr>
            <w:rStyle w:val="Lienhypertexte"/>
            <w:noProof/>
          </w:rPr>
          <w:t>STIPULATIONS RELATIVES A LA SOUS-TRAITANCE</w:t>
        </w:r>
        <w:r>
          <w:rPr>
            <w:noProof/>
            <w:webHidden/>
          </w:rPr>
          <w:tab/>
        </w:r>
        <w:r>
          <w:rPr>
            <w:noProof/>
            <w:webHidden/>
          </w:rPr>
          <w:fldChar w:fldCharType="begin"/>
        </w:r>
        <w:r>
          <w:rPr>
            <w:noProof/>
            <w:webHidden/>
          </w:rPr>
          <w:instrText xml:space="preserve"> PAGEREF _Toc210305311 \h </w:instrText>
        </w:r>
        <w:r>
          <w:rPr>
            <w:noProof/>
            <w:webHidden/>
          </w:rPr>
        </w:r>
        <w:r>
          <w:rPr>
            <w:noProof/>
            <w:webHidden/>
          </w:rPr>
          <w:fldChar w:fldCharType="separate"/>
        </w:r>
        <w:r>
          <w:rPr>
            <w:noProof/>
            <w:webHidden/>
          </w:rPr>
          <w:t>13</w:t>
        </w:r>
        <w:r>
          <w:rPr>
            <w:noProof/>
            <w:webHidden/>
          </w:rPr>
          <w:fldChar w:fldCharType="end"/>
        </w:r>
      </w:hyperlink>
    </w:p>
    <w:p w14:paraId="2913DC92" w14:textId="2F211DD4"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312" w:history="1">
        <w:r w:rsidRPr="00464152">
          <w:rPr>
            <w:rStyle w:val="Lienhypertexte"/>
            <w:noProof/>
          </w:rPr>
          <w:t>11</w:t>
        </w:r>
        <w:r>
          <w:rPr>
            <w:rFonts w:asciiTheme="minorHAnsi" w:eastAsiaTheme="minorEastAsia" w:hAnsiTheme="minorHAnsi" w:cstheme="minorBidi"/>
            <w:b w:val="0"/>
            <w:caps w:val="0"/>
            <w:noProof/>
            <w:sz w:val="22"/>
            <w:szCs w:val="22"/>
          </w:rPr>
          <w:tab/>
        </w:r>
        <w:r w:rsidRPr="00464152">
          <w:rPr>
            <w:rStyle w:val="Lienhypertexte"/>
            <w:noProof/>
          </w:rPr>
          <w:t>RESILIATION</w:t>
        </w:r>
        <w:r>
          <w:rPr>
            <w:noProof/>
            <w:webHidden/>
          </w:rPr>
          <w:tab/>
        </w:r>
        <w:r>
          <w:rPr>
            <w:noProof/>
            <w:webHidden/>
          </w:rPr>
          <w:fldChar w:fldCharType="begin"/>
        </w:r>
        <w:r>
          <w:rPr>
            <w:noProof/>
            <w:webHidden/>
          </w:rPr>
          <w:instrText xml:space="preserve"> PAGEREF _Toc210305312 \h </w:instrText>
        </w:r>
        <w:r>
          <w:rPr>
            <w:noProof/>
            <w:webHidden/>
          </w:rPr>
        </w:r>
        <w:r>
          <w:rPr>
            <w:noProof/>
            <w:webHidden/>
          </w:rPr>
          <w:fldChar w:fldCharType="separate"/>
        </w:r>
        <w:r>
          <w:rPr>
            <w:noProof/>
            <w:webHidden/>
          </w:rPr>
          <w:t>13</w:t>
        </w:r>
        <w:r>
          <w:rPr>
            <w:noProof/>
            <w:webHidden/>
          </w:rPr>
          <w:fldChar w:fldCharType="end"/>
        </w:r>
      </w:hyperlink>
    </w:p>
    <w:p w14:paraId="7A0199EA" w14:textId="0C28771E"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13" w:history="1">
        <w:r w:rsidRPr="00464152">
          <w:rPr>
            <w:rStyle w:val="Lienhypertexte"/>
            <w:noProof/>
          </w:rPr>
          <w:t>11.1</w:t>
        </w:r>
        <w:r>
          <w:rPr>
            <w:rFonts w:asciiTheme="minorHAnsi" w:eastAsiaTheme="minorEastAsia" w:hAnsiTheme="minorHAnsi" w:cstheme="minorBidi"/>
            <w:smallCaps w:val="0"/>
            <w:noProof/>
            <w:sz w:val="22"/>
            <w:szCs w:val="22"/>
          </w:rPr>
          <w:tab/>
        </w:r>
        <w:r w:rsidRPr="00464152">
          <w:rPr>
            <w:rStyle w:val="Lienhypertexte"/>
            <w:noProof/>
          </w:rPr>
          <w:t>Généralités</w:t>
        </w:r>
        <w:r>
          <w:rPr>
            <w:noProof/>
            <w:webHidden/>
          </w:rPr>
          <w:tab/>
        </w:r>
        <w:r>
          <w:rPr>
            <w:noProof/>
            <w:webHidden/>
          </w:rPr>
          <w:fldChar w:fldCharType="begin"/>
        </w:r>
        <w:r>
          <w:rPr>
            <w:noProof/>
            <w:webHidden/>
          </w:rPr>
          <w:instrText xml:space="preserve"> PAGEREF _Toc210305313 \h </w:instrText>
        </w:r>
        <w:r>
          <w:rPr>
            <w:noProof/>
            <w:webHidden/>
          </w:rPr>
        </w:r>
        <w:r>
          <w:rPr>
            <w:noProof/>
            <w:webHidden/>
          </w:rPr>
          <w:fldChar w:fldCharType="separate"/>
        </w:r>
        <w:r>
          <w:rPr>
            <w:noProof/>
            <w:webHidden/>
          </w:rPr>
          <w:t>13</w:t>
        </w:r>
        <w:r>
          <w:rPr>
            <w:noProof/>
            <w:webHidden/>
          </w:rPr>
          <w:fldChar w:fldCharType="end"/>
        </w:r>
      </w:hyperlink>
    </w:p>
    <w:p w14:paraId="2A7A8DC9" w14:textId="39CEC160"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14" w:history="1">
        <w:r w:rsidRPr="00464152">
          <w:rPr>
            <w:rStyle w:val="Lienhypertexte"/>
            <w:noProof/>
          </w:rPr>
          <w:t>11.2</w:t>
        </w:r>
        <w:r>
          <w:rPr>
            <w:rFonts w:asciiTheme="minorHAnsi" w:eastAsiaTheme="minorEastAsia" w:hAnsiTheme="minorHAnsi" w:cstheme="minorBidi"/>
            <w:smallCaps w:val="0"/>
            <w:noProof/>
            <w:sz w:val="22"/>
            <w:szCs w:val="22"/>
          </w:rPr>
          <w:tab/>
        </w:r>
        <w:r w:rsidRPr="00464152">
          <w:rPr>
            <w:rStyle w:val="Lienhypertexte"/>
            <w:noProof/>
          </w:rPr>
          <w:t>Résiliation pour faute</w:t>
        </w:r>
        <w:r>
          <w:rPr>
            <w:noProof/>
            <w:webHidden/>
          </w:rPr>
          <w:tab/>
        </w:r>
        <w:r>
          <w:rPr>
            <w:noProof/>
            <w:webHidden/>
          </w:rPr>
          <w:fldChar w:fldCharType="begin"/>
        </w:r>
        <w:r>
          <w:rPr>
            <w:noProof/>
            <w:webHidden/>
          </w:rPr>
          <w:instrText xml:space="preserve"> PAGEREF _Toc210305314 \h </w:instrText>
        </w:r>
        <w:r>
          <w:rPr>
            <w:noProof/>
            <w:webHidden/>
          </w:rPr>
        </w:r>
        <w:r>
          <w:rPr>
            <w:noProof/>
            <w:webHidden/>
          </w:rPr>
          <w:fldChar w:fldCharType="separate"/>
        </w:r>
        <w:r>
          <w:rPr>
            <w:noProof/>
            <w:webHidden/>
          </w:rPr>
          <w:t>13</w:t>
        </w:r>
        <w:r>
          <w:rPr>
            <w:noProof/>
            <w:webHidden/>
          </w:rPr>
          <w:fldChar w:fldCharType="end"/>
        </w:r>
      </w:hyperlink>
    </w:p>
    <w:p w14:paraId="3A9E2186" w14:textId="16C9F903"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315" w:history="1">
        <w:r w:rsidRPr="00464152">
          <w:rPr>
            <w:rStyle w:val="Lienhypertexte"/>
            <w:noProof/>
          </w:rPr>
          <w:t>12</w:t>
        </w:r>
        <w:r>
          <w:rPr>
            <w:rFonts w:asciiTheme="minorHAnsi" w:eastAsiaTheme="minorEastAsia" w:hAnsiTheme="minorHAnsi" w:cstheme="minorBidi"/>
            <w:b w:val="0"/>
            <w:caps w:val="0"/>
            <w:noProof/>
            <w:sz w:val="22"/>
            <w:szCs w:val="22"/>
          </w:rPr>
          <w:tab/>
        </w:r>
        <w:r w:rsidRPr="00464152">
          <w:rPr>
            <w:rStyle w:val="Lienhypertexte"/>
            <w:noProof/>
          </w:rPr>
          <w:t>TRANSFERT DE RISQUES ET DE PROPRIETE DES MATERIELS</w:t>
        </w:r>
        <w:r>
          <w:rPr>
            <w:noProof/>
            <w:webHidden/>
          </w:rPr>
          <w:tab/>
        </w:r>
        <w:r>
          <w:rPr>
            <w:noProof/>
            <w:webHidden/>
          </w:rPr>
          <w:fldChar w:fldCharType="begin"/>
        </w:r>
        <w:r>
          <w:rPr>
            <w:noProof/>
            <w:webHidden/>
          </w:rPr>
          <w:instrText xml:space="preserve"> PAGEREF _Toc210305315 \h </w:instrText>
        </w:r>
        <w:r>
          <w:rPr>
            <w:noProof/>
            <w:webHidden/>
          </w:rPr>
        </w:r>
        <w:r>
          <w:rPr>
            <w:noProof/>
            <w:webHidden/>
          </w:rPr>
          <w:fldChar w:fldCharType="separate"/>
        </w:r>
        <w:r>
          <w:rPr>
            <w:noProof/>
            <w:webHidden/>
          </w:rPr>
          <w:t>13</w:t>
        </w:r>
        <w:r>
          <w:rPr>
            <w:noProof/>
            <w:webHidden/>
          </w:rPr>
          <w:fldChar w:fldCharType="end"/>
        </w:r>
      </w:hyperlink>
    </w:p>
    <w:p w14:paraId="5F78F2C9" w14:textId="03327AB5"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316" w:history="1">
        <w:r w:rsidRPr="00464152">
          <w:rPr>
            <w:rStyle w:val="Lienhypertexte"/>
            <w:noProof/>
          </w:rPr>
          <w:t>13</w:t>
        </w:r>
        <w:r>
          <w:rPr>
            <w:rFonts w:asciiTheme="minorHAnsi" w:eastAsiaTheme="minorEastAsia" w:hAnsiTheme="minorHAnsi" w:cstheme="minorBidi"/>
            <w:b w:val="0"/>
            <w:caps w:val="0"/>
            <w:noProof/>
            <w:sz w:val="22"/>
            <w:szCs w:val="22"/>
          </w:rPr>
          <w:tab/>
        </w:r>
        <w:r w:rsidRPr="00464152">
          <w:rPr>
            <w:rStyle w:val="Lienhypertexte"/>
            <w:noProof/>
          </w:rPr>
          <w:t>PROTECTION DE L’ENVIRONNEMENT</w:t>
        </w:r>
        <w:r>
          <w:rPr>
            <w:noProof/>
            <w:webHidden/>
          </w:rPr>
          <w:tab/>
        </w:r>
        <w:r>
          <w:rPr>
            <w:noProof/>
            <w:webHidden/>
          </w:rPr>
          <w:fldChar w:fldCharType="begin"/>
        </w:r>
        <w:r>
          <w:rPr>
            <w:noProof/>
            <w:webHidden/>
          </w:rPr>
          <w:instrText xml:space="preserve"> PAGEREF _Toc210305316 \h </w:instrText>
        </w:r>
        <w:r>
          <w:rPr>
            <w:noProof/>
            <w:webHidden/>
          </w:rPr>
        </w:r>
        <w:r>
          <w:rPr>
            <w:noProof/>
            <w:webHidden/>
          </w:rPr>
          <w:fldChar w:fldCharType="separate"/>
        </w:r>
        <w:r>
          <w:rPr>
            <w:noProof/>
            <w:webHidden/>
          </w:rPr>
          <w:t>14</w:t>
        </w:r>
        <w:r>
          <w:rPr>
            <w:noProof/>
            <w:webHidden/>
          </w:rPr>
          <w:fldChar w:fldCharType="end"/>
        </w:r>
      </w:hyperlink>
    </w:p>
    <w:p w14:paraId="3E06F272" w14:textId="5751AA5E"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317" w:history="1">
        <w:r w:rsidRPr="00464152">
          <w:rPr>
            <w:rStyle w:val="Lienhypertexte"/>
            <w:noProof/>
          </w:rPr>
          <w:t>14</w:t>
        </w:r>
        <w:r>
          <w:rPr>
            <w:rFonts w:asciiTheme="minorHAnsi" w:eastAsiaTheme="minorEastAsia" w:hAnsiTheme="minorHAnsi" w:cstheme="minorBidi"/>
            <w:b w:val="0"/>
            <w:caps w:val="0"/>
            <w:noProof/>
            <w:sz w:val="22"/>
            <w:szCs w:val="22"/>
          </w:rPr>
          <w:tab/>
        </w:r>
        <w:r w:rsidRPr="00464152">
          <w:rPr>
            <w:rStyle w:val="Lienhypertexte"/>
            <w:noProof/>
          </w:rPr>
          <w:t>RESPONSABILITE ET ASSURANCE</w:t>
        </w:r>
        <w:r>
          <w:rPr>
            <w:noProof/>
            <w:webHidden/>
          </w:rPr>
          <w:tab/>
        </w:r>
        <w:r>
          <w:rPr>
            <w:noProof/>
            <w:webHidden/>
          </w:rPr>
          <w:fldChar w:fldCharType="begin"/>
        </w:r>
        <w:r>
          <w:rPr>
            <w:noProof/>
            <w:webHidden/>
          </w:rPr>
          <w:instrText xml:space="preserve"> PAGEREF _Toc210305317 \h </w:instrText>
        </w:r>
        <w:r>
          <w:rPr>
            <w:noProof/>
            <w:webHidden/>
          </w:rPr>
        </w:r>
        <w:r>
          <w:rPr>
            <w:noProof/>
            <w:webHidden/>
          </w:rPr>
          <w:fldChar w:fldCharType="separate"/>
        </w:r>
        <w:r>
          <w:rPr>
            <w:noProof/>
            <w:webHidden/>
          </w:rPr>
          <w:t>14</w:t>
        </w:r>
        <w:r>
          <w:rPr>
            <w:noProof/>
            <w:webHidden/>
          </w:rPr>
          <w:fldChar w:fldCharType="end"/>
        </w:r>
      </w:hyperlink>
    </w:p>
    <w:p w14:paraId="2B8FC8B2" w14:textId="7661B3EB"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18" w:history="1">
        <w:r w:rsidRPr="00464152">
          <w:rPr>
            <w:rStyle w:val="Lienhypertexte"/>
            <w:noProof/>
          </w:rPr>
          <w:t>14.1</w:t>
        </w:r>
        <w:r>
          <w:rPr>
            <w:rFonts w:asciiTheme="minorHAnsi" w:eastAsiaTheme="minorEastAsia" w:hAnsiTheme="minorHAnsi" w:cstheme="minorBidi"/>
            <w:smallCaps w:val="0"/>
            <w:noProof/>
            <w:sz w:val="22"/>
            <w:szCs w:val="22"/>
          </w:rPr>
          <w:tab/>
        </w:r>
        <w:r w:rsidRPr="00464152">
          <w:rPr>
            <w:rStyle w:val="Lienhypertexte"/>
            <w:noProof/>
          </w:rPr>
          <w:t>Responsabilité</w:t>
        </w:r>
        <w:r>
          <w:rPr>
            <w:noProof/>
            <w:webHidden/>
          </w:rPr>
          <w:tab/>
        </w:r>
        <w:r>
          <w:rPr>
            <w:noProof/>
            <w:webHidden/>
          </w:rPr>
          <w:fldChar w:fldCharType="begin"/>
        </w:r>
        <w:r>
          <w:rPr>
            <w:noProof/>
            <w:webHidden/>
          </w:rPr>
          <w:instrText xml:space="preserve"> PAGEREF _Toc210305318 \h </w:instrText>
        </w:r>
        <w:r>
          <w:rPr>
            <w:noProof/>
            <w:webHidden/>
          </w:rPr>
        </w:r>
        <w:r>
          <w:rPr>
            <w:noProof/>
            <w:webHidden/>
          </w:rPr>
          <w:fldChar w:fldCharType="separate"/>
        </w:r>
        <w:r>
          <w:rPr>
            <w:noProof/>
            <w:webHidden/>
          </w:rPr>
          <w:t>14</w:t>
        </w:r>
        <w:r>
          <w:rPr>
            <w:noProof/>
            <w:webHidden/>
          </w:rPr>
          <w:fldChar w:fldCharType="end"/>
        </w:r>
      </w:hyperlink>
    </w:p>
    <w:p w14:paraId="461320DE" w14:textId="7A660609" w:rsidR="001B5F69" w:rsidRDefault="001B5F69">
      <w:pPr>
        <w:pStyle w:val="TM2"/>
        <w:tabs>
          <w:tab w:val="left" w:pos="880"/>
          <w:tab w:val="right" w:leader="dot" w:pos="9062"/>
        </w:tabs>
        <w:rPr>
          <w:rFonts w:asciiTheme="minorHAnsi" w:eastAsiaTheme="minorEastAsia" w:hAnsiTheme="minorHAnsi" w:cstheme="minorBidi"/>
          <w:smallCaps w:val="0"/>
          <w:noProof/>
          <w:sz w:val="22"/>
          <w:szCs w:val="22"/>
        </w:rPr>
      </w:pPr>
      <w:hyperlink w:anchor="_Toc210305319" w:history="1">
        <w:r w:rsidRPr="00464152">
          <w:rPr>
            <w:rStyle w:val="Lienhypertexte"/>
            <w:noProof/>
          </w:rPr>
          <w:t>14.2</w:t>
        </w:r>
        <w:r>
          <w:rPr>
            <w:rFonts w:asciiTheme="minorHAnsi" w:eastAsiaTheme="minorEastAsia" w:hAnsiTheme="minorHAnsi" w:cstheme="minorBidi"/>
            <w:smallCaps w:val="0"/>
            <w:noProof/>
            <w:sz w:val="22"/>
            <w:szCs w:val="22"/>
          </w:rPr>
          <w:tab/>
        </w:r>
        <w:r w:rsidRPr="00464152">
          <w:rPr>
            <w:rStyle w:val="Lienhypertexte"/>
            <w:noProof/>
          </w:rPr>
          <w:t>Assurance</w:t>
        </w:r>
        <w:r>
          <w:rPr>
            <w:noProof/>
            <w:webHidden/>
          </w:rPr>
          <w:tab/>
        </w:r>
        <w:r>
          <w:rPr>
            <w:noProof/>
            <w:webHidden/>
          </w:rPr>
          <w:fldChar w:fldCharType="begin"/>
        </w:r>
        <w:r>
          <w:rPr>
            <w:noProof/>
            <w:webHidden/>
          </w:rPr>
          <w:instrText xml:space="preserve"> PAGEREF _Toc210305319 \h </w:instrText>
        </w:r>
        <w:r>
          <w:rPr>
            <w:noProof/>
            <w:webHidden/>
          </w:rPr>
        </w:r>
        <w:r>
          <w:rPr>
            <w:noProof/>
            <w:webHidden/>
          </w:rPr>
          <w:fldChar w:fldCharType="separate"/>
        </w:r>
        <w:r>
          <w:rPr>
            <w:noProof/>
            <w:webHidden/>
          </w:rPr>
          <w:t>14</w:t>
        </w:r>
        <w:r>
          <w:rPr>
            <w:noProof/>
            <w:webHidden/>
          </w:rPr>
          <w:fldChar w:fldCharType="end"/>
        </w:r>
      </w:hyperlink>
    </w:p>
    <w:p w14:paraId="66E0B412" w14:textId="1D83C30C"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320" w:history="1">
        <w:r w:rsidRPr="00464152">
          <w:rPr>
            <w:rStyle w:val="Lienhypertexte"/>
            <w:noProof/>
          </w:rPr>
          <w:t>15</w:t>
        </w:r>
        <w:r>
          <w:rPr>
            <w:rFonts w:asciiTheme="minorHAnsi" w:eastAsiaTheme="minorEastAsia" w:hAnsiTheme="minorHAnsi" w:cstheme="minorBidi"/>
            <w:b w:val="0"/>
            <w:caps w:val="0"/>
            <w:noProof/>
            <w:sz w:val="22"/>
            <w:szCs w:val="22"/>
          </w:rPr>
          <w:tab/>
        </w:r>
        <w:r w:rsidRPr="00464152">
          <w:rPr>
            <w:rStyle w:val="Lienhypertexte"/>
            <w:noProof/>
          </w:rPr>
          <w:t>REGLEMENT AMIABLE ET PROCEDURE EN CAS DE LITIGE</w:t>
        </w:r>
        <w:r>
          <w:rPr>
            <w:noProof/>
            <w:webHidden/>
          </w:rPr>
          <w:tab/>
        </w:r>
        <w:r>
          <w:rPr>
            <w:noProof/>
            <w:webHidden/>
          </w:rPr>
          <w:fldChar w:fldCharType="begin"/>
        </w:r>
        <w:r>
          <w:rPr>
            <w:noProof/>
            <w:webHidden/>
          </w:rPr>
          <w:instrText xml:space="preserve"> PAGEREF _Toc210305320 \h </w:instrText>
        </w:r>
        <w:r>
          <w:rPr>
            <w:noProof/>
            <w:webHidden/>
          </w:rPr>
        </w:r>
        <w:r>
          <w:rPr>
            <w:noProof/>
            <w:webHidden/>
          </w:rPr>
          <w:fldChar w:fldCharType="separate"/>
        </w:r>
        <w:r>
          <w:rPr>
            <w:noProof/>
            <w:webHidden/>
          </w:rPr>
          <w:t>14</w:t>
        </w:r>
        <w:r>
          <w:rPr>
            <w:noProof/>
            <w:webHidden/>
          </w:rPr>
          <w:fldChar w:fldCharType="end"/>
        </w:r>
      </w:hyperlink>
    </w:p>
    <w:p w14:paraId="5569050F" w14:textId="7BA5D825" w:rsidR="001B5F69" w:rsidRDefault="001B5F69">
      <w:pPr>
        <w:pStyle w:val="TM1"/>
        <w:tabs>
          <w:tab w:val="left" w:pos="440"/>
          <w:tab w:val="right" w:leader="dot" w:pos="9062"/>
        </w:tabs>
        <w:rPr>
          <w:rFonts w:asciiTheme="minorHAnsi" w:eastAsiaTheme="minorEastAsia" w:hAnsiTheme="minorHAnsi" w:cstheme="minorBidi"/>
          <w:b w:val="0"/>
          <w:caps w:val="0"/>
          <w:noProof/>
          <w:sz w:val="22"/>
          <w:szCs w:val="22"/>
        </w:rPr>
      </w:pPr>
      <w:hyperlink w:anchor="_Toc210305321" w:history="1">
        <w:r w:rsidRPr="00464152">
          <w:rPr>
            <w:rStyle w:val="Lienhypertexte"/>
            <w:noProof/>
          </w:rPr>
          <w:t>16</w:t>
        </w:r>
        <w:r>
          <w:rPr>
            <w:rFonts w:asciiTheme="minorHAnsi" w:eastAsiaTheme="minorEastAsia" w:hAnsiTheme="minorHAnsi" w:cstheme="minorBidi"/>
            <w:b w:val="0"/>
            <w:caps w:val="0"/>
            <w:noProof/>
            <w:sz w:val="22"/>
            <w:szCs w:val="22"/>
          </w:rPr>
          <w:tab/>
        </w:r>
        <w:r w:rsidRPr="00464152">
          <w:rPr>
            <w:rStyle w:val="Lienhypertexte"/>
            <w:noProof/>
          </w:rPr>
          <w:t>DEROGATIONS AU CCAG/FCS</w:t>
        </w:r>
        <w:r>
          <w:rPr>
            <w:noProof/>
            <w:webHidden/>
          </w:rPr>
          <w:tab/>
        </w:r>
        <w:r>
          <w:rPr>
            <w:noProof/>
            <w:webHidden/>
          </w:rPr>
          <w:fldChar w:fldCharType="begin"/>
        </w:r>
        <w:r>
          <w:rPr>
            <w:noProof/>
            <w:webHidden/>
          </w:rPr>
          <w:instrText xml:space="preserve"> PAGEREF _Toc210305321 \h </w:instrText>
        </w:r>
        <w:r>
          <w:rPr>
            <w:noProof/>
            <w:webHidden/>
          </w:rPr>
        </w:r>
        <w:r>
          <w:rPr>
            <w:noProof/>
            <w:webHidden/>
          </w:rPr>
          <w:fldChar w:fldCharType="separate"/>
        </w:r>
        <w:r>
          <w:rPr>
            <w:noProof/>
            <w:webHidden/>
          </w:rPr>
          <w:t>14</w:t>
        </w:r>
        <w:r>
          <w:rPr>
            <w:noProof/>
            <w:webHidden/>
          </w:rPr>
          <w:fldChar w:fldCharType="end"/>
        </w:r>
      </w:hyperlink>
    </w:p>
    <w:bookmarkStart w:id="0" w:name="_GoBack"/>
    <w:bookmarkEnd w:id="0"/>
    <w:p w14:paraId="78B6B43D" w14:textId="5DE2C63C" w:rsidR="00DC280E" w:rsidRPr="00C90713" w:rsidRDefault="00DC280E" w:rsidP="00DC280E">
      <w:r w:rsidRPr="00C90713">
        <w:fldChar w:fldCharType="end"/>
      </w:r>
    </w:p>
    <w:p w14:paraId="142D8DAF" w14:textId="77777777" w:rsidR="00DC280E" w:rsidRPr="00C90713" w:rsidRDefault="00DC280E" w:rsidP="00DC280E"/>
    <w:p w14:paraId="32A1406D" w14:textId="77777777" w:rsidR="00D34382" w:rsidRDefault="00DC280E" w:rsidP="00DC280E">
      <w:pPr>
        <w:pStyle w:val="Titre1"/>
      </w:pPr>
      <w:r w:rsidRPr="00C90713">
        <w:br w:type="page"/>
      </w:r>
      <w:bookmarkStart w:id="1" w:name="_Toc524779197"/>
      <w:bookmarkStart w:id="2" w:name="_Toc524779275"/>
      <w:bookmarkStart w:id="3" w:name="_Toc524779375"/>
      <w:bookmarkStart w:id="4" w:name="_Toc524779411"/>
      <w:bookmarkStart w:id="5" w:name="_Toc6304761"/>
      <w:bookmarkStart w:id="6" w:name="_Toc11635415"/>
      <w:bookmarkStart w:id="7" w:name="_Toc11639528"/>
      <w:bookmarkStart w:id="8" w:name="_Toc38964658"/>
      <w:bookmarkStart w:id="9" w:name="_Toc126053322"/>
      <w:bookmarkStart w:id="10" w:name="_Toc126053401"/>
      <w:bookmarkStart w:id="11" w:name="_Toc126385295"/>
      <w:bookmarkStart w:id="12" w:name="_Toc130874447"/>
      <w:bookmarkStart w:id="13" w:name="_Toc190148183"/>
      <w:bookmarkStart w:id="14" w:name="_Toc203906047"/>
      <w:bookmarkStart w:id="15" w:name="_Toc226953651"/>
      <w:bookmarkStart w:id="16" w:name="_Toc226953736"/>
      <w:bookmarkStart w:id="17" w:name="_Toc228677537"/>
      <w:bookmarkStart w:id="18" w:name="_Toc228678134"/>
      <w:bookmarkStart w:id="19" w:name="_Toc241658374"/>
      <w:bookmarkStart w:id="20" w:name="_Toc245184037"/>
    </w:p>
    <w:p w14:paraId="6F3164DF" w14:textId="77777777" w:rsidR="00D34382" w:rsidRDefault="00D34382" w:rsidP="00CD131B">
      <w:pPr>
        <w:pStyle w:val="Titre1"/>
        <w:numPr>
          <w:ilvl w:val="0"/>
          <w:numId w:val="13"/>
        </w:numPr>
      </w:pPr>
      <w:bookmarkStart w:id="21" w:name="_Toc210305257"/>
      <w:r>
        <w:lastRenderedPageBreak/>
        <w:t>PRESENTATION DE LA BIBLIOTHEQUE NATIONALE DE FRANCE</w:t>
      </w:r>
      <w:bookmarkEnd w:id="21"/>
    </w:p>
    <w:p w14:paraId="54F79F98" w14:textId="77777777" w:rsidR="00D34382" w:rsidRDefault="00D34382" w:rsidP="00D34382">
      <w:r w:rsidRPr="00D34382">
        <w:t xml:space="preserve">La Bibliothèque nationale de France </w:t>
      </w:r>
      <w:r>
        <w:t>est un établissement public crée</w:t>
      </w:r>
      <w:r w:rsidRPr="00D34382">
        <w:t xml:space="preserve"> par le décret 94.3 du 3 janvier 1994 aujourd’hui codifié aux articles R341-1 </w:t>
      </w:r>
      <w:r>
        <w:t xml:space="preserve">à R341-21 du Code du patrimoine. </w:t>
      </w:r>
      <w:r w:rsidRPr="00D34382">
        <w:t>Elle a repris à sa création les fonds, missions, droits et obligations de la Bibliothèque Nationale.</w:t>
      </w:r>
    </w:p>
    <w:p w14:paraId="3AB2694E" w14:textId="77777777" w:rsidR="00D34382" w:rsidRDefault="00D34382" w:rsidP="00D34382">
      <w:r>
        <w:t>La BnF a pour missions</w:t>
      </w:r>
      <w:r w:rsidR="00CB178D">
        <w:t xml:space="preserve"> principales</w:t>
      </w:r>
      <w:r>
        <w:t xml:space="preserve"> de :</w:t>
      </w:r>
    </w:p>
    <w:p w14:paraId="697E9C11" w14:textId="77777777" w:rsidR="00D34382" w:rsidRDefault="00D34382" w:rsidP="00CD131B">
      <w:pPr>
        <w:pStyle w:val="Paragraphedeliste"/>
        <w:numPr>
          <w:ilvl w:val="0"/>
          <w:numId w:val="14"/>
        </w:numPr>
      </w:pPr>
      <w:r>
        <w:t>Collecter, cataloguer, conserver et enrichir tous les champs de la connaissance et le patrimoin</w:t>
      </w:r>
      <w:r w:rsidR="00CB178D">
        <w:t>e national dont elle a la garde ;</w:t>
      </w:r>
    </w:p>
    <w:p w14:paraId="39362400" w14:textId="77777777" w:rsidR="00CB178D" w:rsidRDefault="00D34382" w:rsidP="00CD131B">
      <w:pPr>
        <w:pStyle w:val="Paragraphedeliste"/>
        <w:numPr>
          <w:ilvl w:val="0"/>
          <w:numId w:val="14"/>
        </w:numPr>
      </w:pPr>
      <w:r>
        <w:t>Assurer l’accès du p</w:t>
      </w:r>
      <w:r w:rsidR="00CB178D">
        <w:t>lus grand nombre à ses collections ;</w:t>
      </w:r>
    </w:p>
    <w:p w14:paraId="6D0FD616" w14:textId="77777777" w:rsidR="00D34382" w:rsidRDefault="00CB178D" w:rsidP="00CD131B">
      <w:pPr>
        <w:pStyle w:val="Paragraphedeliste"/>
        <w:numPr>
          <w:ilvl w:val="0"/>
          <w:numId w:val="14"/>
        </w:numPr>
      </w:pPr>
      <w:r>
        <w:t>Développer la coopération nationale et internationale ;</w:t>
      </w:r>
    </w:p>
    <w:p w14:paraId="1394EBC7" w14:textId="77777777" w:rsidR="00CB178D" w:rsidRDefault="00CB178D" w:rsidP="00CD131B">
      <w:pPr>
        <w:pStyle w:val="Paragraphedeliste"/>
        <w:numPr>
          <w:ilvl w:val="0"/>
          <w:numId w:val="14"/>
        </w:numPr>
      </w:pPr>
      <w:r>
        <w:t>Assurer la gestion de son patrimoine immobilier.</w:t>
      </w:r>
    </w:p>
    <w:p w14:paraId="5325E66B" w14:textId="77777777" w:rsidR="00CB178D" w:rsidRDefault="00CB178D" w:rsidP="00CB178D"/>
    <w:p w14:paraId="70056864" w14:textId="77777777" w:rsidR="00CB178D" w:rsidRDefault="00CB178D" w:rsidP="00CB178D">
      <w:r>
        <w:t xml:space="preserve">Dans le cadre de son contrat d’objectifs et de performance, la BnF a défini 4 grandes orientations stratégiques à l’horizon 2030, à savoir : </w:t>
      </w:r>
    </w:p>
    <w:p w14:paraId="1A82B626" w14:textId="77777777" w:rsidR="00CB178D" w:rsidRDefault="00CB178D" w:rsidP="00CD131B">
      <w:pPr>
        <w:pStyle w:val="Paragraphedeliste"/>
        <w:numPr>
          <w:ilvl w:val="0"/>
          <w:numId w:val="14"/>
        </w:numPr>
      </w:pPr>
      <w:r>
        <w:t>Amplifier le partage avec tous les publics d’un patrimoine exceptionnel et vivant</w:t>
      </w:r>
    </w:p>
    <w:p w14:paraId="23927FFC" w14:textId="77777777" w:rsidR="00CB178D" w:rsidRDefault="00CB178D" w:rsidP="00CD131B">
      <w:pPr>
        <w:pStyle w:val="Paragraphedeliste"/>
        <w:numPr>
          <w:ilvl w:val="0"/>
          <w:numId w:val="14"/>
        </w:numPr>
      </w:pPr>
      <w:r>
        <w:t>Enrichir la collecte et la préservation des collections pour garantir, à l’heure du numérique, la constitution d’une mémoire commune</w:t>
      </w:r>
    </w:p>
    <w:p w14:paraId="4644B885" w14:textId="77777777" w:rsidR="00CB178D" w:rsidRDefault="00CB178D" w:rsidP="00CD131B">
      <w:pPr>
        <w:pStyle w:val="Paragraphedeliste"/>
        <w:numPr>
          <w:ilvl w:val="0"/>
          <w:numId w:val="14"/>
        </w:numPr>
      </w:pPr>
      <w:r>
        <w:t>Renforcer les coopérations avec les réseaux professionnelles en partageant ses expertises, outils et moyens</w:t>
      </w:r>
    </w:p>
    <w:p w14:paraId="55679537" w14:textId="77777777" w:rsidR="00CB178D" w:rsidRPr="00D34382" w:rsidRDefault="00CB178D" w:rsidP="00CD131B">
      <w:pPr>
        <w:pStyle w:val="Paragraphedeliste"/>
        <w:numPr>
          <w:ilvl w:val="0"/>
          <w:numId w:val="14"/>
        </w:numPr>
      </w:pPr>
      <w:r>
        <w:t xml:space="preserve">S’appuyer sur un modèle de gestion responsable pour remplir efficacement chacune de ses missions. </w:t>
      </w:r>
    </w:p>
    <w:p w14:paraId="01D44317" w14:textId="77777777" w:rsidR="00DC280E" w:rsidRPr="00C90713" w:rsidRDefault="00CB178D" w:rsidP="00DC280E">
      <w:pPr>
        <w:pStyle w:val="Titre1"/>
      </w:pPr>
      <w:bookmarkStart w:id="22" w:name="_Toc210305258"/>
      <w:r>
        <w:t xml:space="preserve">CONTEXTE, </w:t>
      </w:r>
      <w:r w:rsidR="00DC280E" w:rsidRPr="00C90713">
        <w:t xml:space="preserve">OBJET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C3210C">
        <w:t>ET FORME DU MARCHE</w:t>
      </w:r>
      <w:bookmarkEnd w:id="22"/>
      <w:r w:rsidR="00DC280E" w:rsidRPr="00C90713">
        <w:t xml:space="preserve"> </w:t>
      </w:r>
    </w:p>
    <w:p w14:paraId="471E703E" w14:textId="77777777" w:rsidR="00DC280E" w:rsidRDefault="00DC280E" w:rsidP="00DC280E">
      <w:pPr>
        <w:pStyle w:val="Titre2"/>
      </w:pPr>
      <w:bookmarkStart w:id="23" w:name="_Toc210305259"/>
      <w:r>
        <w:t>Objet du marché</w:t>
      </w:r>
      <w:bookmarkEnd w:id="23"/>
    </w:p>
    <w:p w14:paraId="75C4DEC7" w14:textId="7BFC63EA" w:rsidR="001A67F2" w:rsidRDefault="00DC280E" w:rsidP="00DC280E">
      <w:r w:rsidRPr="001E2EF8">
        <w:t xml:space="preserve">Le marché a pour </w:t>
      </w:r>
      <w:r w:rsidR="00C3210C" w:rsidRPr="001E2EF8">
        <w:t>objet</w:t>
      </w:r>
      <w:r w:rsidR="001E2EF8" w:rsidRPr="001E2EF8">
        <w:t xml:space="preserve"> </w:t>
      </w:r>
      <w:r w:rsidR="005E45C5">
        <w:t xml:space="preserve">la </w:t>
      </w:r>
      <w:r w:rsidR="00032317">
        <w:t xml:space="preserve">fabrication et la </w:t>
      </w:r>
      <w:r w:rsidR="005E45C5">
        <w:t xml:space="preserve">fourniture de </w:t>
      </w:r>
      <w:r w:rsidR="00CA407F">
        <w:t xml:space="preserve">nouvelles </w:t>
      </w:r>
      <w:r w:rsidR="005E45C5">
        <w:t xml:space="preserve">verrines </w:t>
      </w:r>
      <w:r w:rsidR="001E2EF8" w:rsidRPr="001E2EF8">
        <w:t>d</w:t>
      </w:r>
      <w:r w:rsidR="005E45C5">
        <w:t>’</w:t>
      </w:r>
      <w:r w:rsidR="001E2EF8" w:rsidRPr="001E2EF8">
        <w:t xml:space="preserve">éclairage intégré aux rayonnages des salles de lecture </w:t>
      </w:r>
      <w:r w:rsidR="00032317">
        <w:t>du site</w:t>
      </w:r>
      <w:r w:rsidR="00032317" w:rsidRPr="001E2EF8">
        <w:t xml:space="preserve"> </w:t>
      </w:r>
      <w:r w:rsidR="001E2EF8" w:rsidRPr="001E2EF8">
        <w:t>François Mitterrand.</w:t>
      </w:r>
    </w:p>
    <w:p w14:paraId="1CA36A7C" w14:textId="77777777" w:rsidR="00DC280E" w:rsidRPr="001E2EF8" w:rsidRDefault="00DC280E" w:rsidP="00DC280E">
      <w:pPr>
        <w:pStyle w:val="Titre2"/>
        <w:autoSpaceDE w:val="0"/>
        <w:autoSpaceDN w:val="0"/>
        <w:adjustRightInd w:val="0"/>
        <w:ind w:left="578" w:hanging="578"/>
      </w:pPr>
      <w:bookmarkStart w:id="24" w:name="_Toc14872475"/>
      <w:bookmarkStart w:id="25" w:name="_Toc11635418"/>
      <w:bookmarkStart w:id="26" w:name="_Toc11639531"/>
      <w:bookmarkStart w:id="27" w:name="_Toc38964661"/>
      <w:bookmarkStart w:id="28" w:name="_Toc126053324"/>
      <w:bookmarkStart w:id="29" w:name="_Toc126053403"/>
      <w:bookmarkStart w:id="30" w:name="_Toc126385297"/>
      <w:bookmarkStart w:id="31" w:name="_Toc130874449"/>
      <w:bookmarkStart w:id="32" w:name="_Toc190148185"/>
      <w:bookmarkStart w:id="33" w:name="_Toc203906049"/>
      <w:bookmarkStart w:id="34" w:name="_Toc226953653"/>
      <w:bookmarkStart w:id="35" w:name="_Toc226953738"/>
      <w:bookmarkStart w:id="36" w:name="_Toc228677539"/>
      <w:bookmarkStart w:id="37" w:name="_Toc228678136"/>
      <w:bookmarkStart w:id="38" w:name="_Toc241658376"/>
      <w:bookmarkStart w:id="39" w:name="_Toc245184039"/>
      <w:bookmarkStart w:id="40" w:name="_Toc210305260"/>
      <w:r w:rsidRPr="001E2EF8">
        <w:t xml:space="preserve">Forme </w:t>
      </w:r>
      <w:bookmarkEnd w:id="24"/>
      <w:r w:rsidR="00C604BC" w:rsidRPr="001E2EF8">
        <w:t>d</w:t>
      </w:r>
      <w:r w:rsidR="001E2EF8" w:rsidRPr="001E2EF8">
        <w:t>u marché</w:t>
      </w:r>
      <w:bookmarkEnd w:id="40"/>
    </w:p>
    <w:p w14:paraId="184A15E8" w14:textId="368FD674" w:rsidR="009007C4" w:rsidRDefault="001E2EF8" w:rsidP="001E2EF8">
      <w:r w:rsidRPr="001E2EF8">
        <w:t>Le présent marché est passé sous la forme d’une procédure adaptée, en application des articles L. 2123-1 et R. 2123-1 du Code de la commande publique.</w:t>
      </w:r>
      <w:r w:rsidR="00441203">
        <w:t xml:space="preserve"> </w:t>
      </w:r>
      <w:r w:rsidRPr="00BC5614">
        <w:t xml:space="preserve">Le marché est conclu </w:t>
      </w:r>
      <w:r>
        <w:t>selon un prix</w:t>
      </w:r>
      <w:r w:rsidRPr="00BC5614">
        <w:t xml:space="preserve"> global et forfaitaire</w:t>
      </w:r>
      <w:r>
        <w:t xml:space="preserve"> basé sur la base de la DPGF.</w:t>
      </w:r>
    </w:p>
    <w:p w14:paraId="7516E3A5" w14:textId="31626C1F" w:rsidR="009007C4" w:rsidRDefault="009007C4" w:rsidP="009007C4">
      <w:pPr>
        <w:pStyle w:val="Titre2"/>
        <w:autoSpaceDE w:val="0"/>
        <w:autoSpaceDN w:val="0"/>
        <w:adjustRightInd w:val="0"/>
        <w:ind w:left="578" w:hanging="578"/>
      </w:pPr>
      <w:bookmarkStart w:id="41" w:name="_Toc210305261"/>
      <w:r>
        <w:t>Variantes</w:t>
      </w:r>
      <w:bookmarkEnd w:id="41"/>
      <w:r>
        <w:t xml:space="preserve"> </w:t>
      </w:r>
    </w:p>
    <w:p w14:paraId="27C1004E" w14:textId="1C91FFE5" w:rsidR="002010FD" w:rsidRPr="009007C4" w:rsidRDefault="009007C4" w:rsidP="009007C4">
      <w:r>
        <w:t xml:space="preserve">Les variantes sont autorisées. </w:t>
      </w:r>
      <w:r w:rsidR="00B03718">
        <w:t xml:space="preserve">La variante ne doit porter que sur le changement de matériaux indiqué au CCTP. L’alternative que vous proposez devra respecter l’ensemble des exigences décrites au CCTP. </w:t>
      </w:r>
      <w:bookmarkStart w:id="42" w:name="_Hlk209620297"/>
      <w:r w:rsidR="002010FD" w:rsidRPr="002010FD">
        <w:t>Les candidats peuvent proposer des variantes de matériaux, à</w:t>
      </w:r>
      <w:r w:rsidR="000C2D1B">
        <w:t xml:space="preserve"> </w:t>
      </w:r>
      <w:r w:rsidR="002010FD" w:rsidRPr="002010FD">
        <w:t>condition que celles-ci apportent une valeur ajoutée environnementale et</w:t>
      </w:r>
      <w:r w:rsidR="00A85415">
        <w:t xml:space="preserve"> qu’elle soit</w:t>
      </w:r>
      <w:r w:rsidR="002010FD" w:rsidRPr="002010FD">
        <w:t xml:space="preserve"> compatible avec les exigences techniques </w:t>
      </w:r>
      <w:r w:rsidR="005E45C5">
        <w:t>et esthétique</w:t>
      </w:r>
      <w:r w:rsidR="000C2D1B">
        <w:t xml:space="preserve"> </w:t>
      </w:r>
      <w:r w:rsidR="002010FD" w:rsidRPr="002010FD">
        <w:t>du cahier des charges</w:t>
      </w:r>
      <w:bookmarkEnd w:id="42"/>
      <w:r w:rsidR="002010FD" w:rsidRPr="002010FD">
        <w:t>.</w:t>
      </w:r>
    </w:p>
    <w:p w14:paraId="6794F034" w14:textId="77777777" w:rsidR="001E2EF8" w:rsidRDefault="001E2EF8" w:rsidP="001E2EF8">
      <w:pPr>
        <w:pStyle w:val="Titre2"/>
        <w:ind w:left="576"/>
      </w:pPr>
      <w:bookmarkStart w:id="43" w:name="_Toc183693967"/>
      <w:bookmarkStart w:id="44" w:name="_Toc210305262"/>
      <w:r>
        <w:t>Lieu d’exécution des prestations</w:t>
      </w:r>
      <w:bookmarkEnd w:id="43"/>
      <w:bookmarkEnd w:id="44"/>
    </w:p>
    <w:tbl>
      <w:tblPr>
        <w:tblStyle w:val="Grilledutableau"/>
        <w:tblW w:w="0" w:type="auto"/>
        <w:tblInd w:w="675" w:type="dxa"/>
        <w:tblLook w:val="04A0" w:firstRow="1" w:lastRow="0" w:firstColumn="1" w:lastColumn="0" w:noHBand="0" w:noVBand="1"/>
      </w:tblPr>
      <w:tblGrid>
        <w:gridCol w:w="2091"/>
        <w:gridCol w:w="5184"/>
      </w:tblGrid>
      <w:tr w:rsidR="001E2EF8" w:rsidRPr="00CB423F" w14:paraId="78F63FC6" w14:textId="77777777" w:rsidTr="00DF689A">
        <w:trPr>
          <w:trHeight w:val="206"/>
        </w:trPr>
        <w:tc>
          <w:tcPr>
            <w:tcW w:w="2091" w:type="dxa"/>
            <w:shd w:val="clear" w:color="auto" w:fill="BFBFBF" w:themeFill="background1" w:themeFillShade="BF"/>
          </w:tcPr>
          <w:p w14:paraId="57CFD81A" w14:textId="77777777" w:rsidR="001E2EF8" w:rsidRPr="00CB423F" w:rsidRDefault="001E2EF8" w:rsidP="001E2EF8">
            <w:pPr>
              <w:rPr>
                <w:b/>
              </w:rPr>
            </w:pPr>
            <w:r w:rsidRPr="00CB423F">
              <w:rPr>
                <w:b/>
              </w:rPr>
              <w:t>Site</w:t>
            </w:r>
          </w:p>
        </w:tc>
        <w:tc>
          <w:tcPr>
            <w:tcW w:w="5184" w:type="dxa"/>
            <w:shd w:val="clear" w:color="auto" w:fill="BFBFBF" w:themeFill="background1" w:themeFillShade="BF"/>
          </w:tcPr>
          <w:p w14:paraId="5BA235C9" w14:textId="77777777" w:rsidR="001E2EF8" w:rsidRPr="00CB423F" w:rsidRDefault="001E2EF8" w:rsidP="001E2EF8">
            <w:pPr>
              <w:rPr>
                <w:b/>
              </w:rPr>
            </w:pPr>
            <w:r w:rsidRPr="00CB423F">
              <w:rPr>
                <w:b/>
              </w:rPr>
              <w:t>Adresse</w:t>
            </w:r>
          </w:p>
        </w:tc>
      </w:tr>
      <w:tr w:rsidR="001E2EF8" w:rsidRPr="00CB423F" w14:paraId="1513DCCA" w14:textId="77777777" w:rsidTr="00DF689A">
        <w:trPr>
          <w:trHeight w:val="306"/>
        </w:trPr>
        <w:tc>
          <w:tcPr>
            <w:tcW w:w="2091" w:type="dxa"/>
          </w:tcPr>
          <w:p w14:paraId="19F99461" w14:textId="77777777" w:rsidR="001E2EF8" w:rsidRPr="00CB423F" w:rsidRDefault="001E2EF8" w:rsidP="001E2EF8">
            <w:pPr>
              <w:jc w:val="left"/>
              <w:rPr>
                <w:b/>
              </w:rPr>
            </w:pPr>
            <w:r w:rsidRPr="00CB423F">
              <w:rPr>
                <w:b/>
              </w:rPr>
              <w:t>François Mitterrand</w:t>
            </w:r>
          </w:p>
        </w:tc>
        <w:tc>
          <w:tcPr>
            <w:tcW w:w="5184" w:type="dxa"/>
          </w:tcPr>
          <w:p w14:paraId="16BE140C" w14:textId="77777777" w:rsidR="001E2EF8" w:rsidRPr="00CB423F" w:rsidRDefault="001E2EF8" w:rsidP="001E2EF8">
            <w:pPr>
              <w:rPr>
                <w:b/>
              </w:rPr>
            </w:pPr>
            <w:r w:rsidRPr="00CB423F">
              <w:rPr>
                <w:b/>
              </w:rPr>
              <w:t>Quai François-Mauriac, 75706 Paris Cedex 13</w:t>
            </w:r>
          </w:p>
        </w:tc>
      </w:tr>
    </w:tbl>
    <w:p w14:paraId="3609EF59" w14:textId="77777777" w:rsidR="00DC280E" w:rsidRPr="00C90713" w:rsidRDefault="00DC280E" w:rsidP="00DC280E">
      <w:pPr>
        <w:pStyle w:val="Titre1"/>
      </w:pPr>
      <w:bookmarkStart w:id="45" w:name="_Toc21030526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PIECES CONTRACTUELLES</w:t>
      </w:r>
      <w:bookmarkEnd w:id="45"/>
      <w:r>
        <w:t xml:space="preserve"> </w:t>
      </w:r>
    </w:p>
    <w:p w14:paraId="36300B7D" w14:textId="77777777" w:rsidR="00DC280E" w:rsidRPr="008A294F" w:rsidRDefault="00DC280E" w:rsidP="00DC280E">
      <w:r>
        <w:t xml:space="preserve">Le présent marché est soumis aux dispositions de l’ordonnance n° 2018-1074 du 26 novembre 2018 portant partie législative du </w:t>
      </w:r>
      <w:r w:rsidR="00C3210C">
        <w:t>code</w:t>
      </w:r>
      <w:r>
        <w:t xml:space="preserve"> de la commande publique et du décret n° 2016-1075 du 3 décembre 2018 portant partie réglementaire du </w:t>
      </w:r>
      <w:r w:rsidR="00C3210C">
        <w:t>code</w:t>
      </w:r>
      <w:r>
        <w:t xml:space="preserve"> de la commande publique.</w:t>
      </w:r>
    </w:p>
    <w:p w14:paraId="6C35924C" w14:textId="77777777" w:rsidR="00DC280E" w:rsidRDefault="00DC280E" w:rsidP="00DC280E"/>
    <w:p w14:paraId="5E3A7048" w14:textId="77777777" w:rsidR="001F61BC" w:rsidRDefault="00DC280E" w:rsidP="00DC280E">
      <w:r>
        <w:t>L</w:t>
      </w:r>
      <w:r w:rsidR="001E2EF8">
        <w:t xml:space="preserve">e marché </w:t>
      </w:r>
      <w:r>
        <w:t>est constitué par les documents contractuels énumérés ci-dessous par ordre de priorité décroissante :</w:t>
      </w:r>
    </w:p>
    <w:p w14:paraId="02F271F8" w14:textId="77777777" w:rsidR="001F61BC" w:rsidRDefault="00DC280E" w:rsidP="001F61BC">
      <w:pPr>
        <w:pStyle w:val="Paragraphedeliste"/>
        <w:numPr>
          <w:ilvl w:val="0"/>
          <w:numId w:val="5"/>
        </w:numPr>
        <w:autoSpaceDE w:val="0"/>
        <w:autoSpaceDN w:val="0"/>
        <w:adjustRightInd w:val="0"/>
      </w:pPr>
      <w:r>
        <w:t>L’Acte d’Engagement et ses annexes</w:t>
      </w:r>
      <w:r w:rsidRPr="003A456C">
        <w:rPr>
          <w:color w:val="FF0000"/>
        </w:rPr>
        <w:t> </w:t>
      </w:r>
      <w:r>
        <w:t>:</w:t>
      </w:r>
    </w:p>
    <w:p w14:paraId="2A0AFB94" w14:textId="77777777" w:rsidR="00DC280E" w:rsidRDefault="00DC280E" w:rsidP="00CD131B">
      <w:pPr>
        <w:pStyle w:val="Paragraphedeliste"/>
        <w:numPr>
          <w:ilvl w:val="1"/>
          <w:numId w:val="6"/>
        </w:numPr>
        <w:autoSpaceDE w:val="0"/>
        <w:autoSpaceDN w:val="0"/>
        <w:adjustRightInd w:val="0"/>
      </w:pPr>
      <w:r>
        <w:t>Annexe 1 : La demande de paiement sur compte identifié (non contractuelle) ;</w:t>
      </w:r>
    </w:p>
    <w:p w14:paraId="0262375C" w14:textId="77777777" w:rsidR="00DC280E" w:rsidRDefault="00DC280E" w:rsidP="00CD131B">
      <w:pPr>
        <w:pStyle w:val="Paragraphedeliste"/>
        <w:numPr>
          <w:ilvl w:val="1"/>
          <w:numId w:val="6"/>
        </w:numPr>
        <w:autoSpaceDE w:val="0"/>
        <w:autoSpaceDN w:val="0"/>
        <w:adjustRightInd w:val="0"/>
      </w:pPr>
      <w:r>
        <w:t>Annexe 2 : La déclaration de sous-traitance et agrément des conditions de paiement ;</w:t>
      </w:r>
    </w:p>
    <w:p w14:paraId="0CF27FB2" w14:textId="77777777" w:rsidR="00DC280E" w:rsidRDefault="00DC280E" w:rsidP="00CD131B">
      <w:pPr>
        <w:pStyle w:val="Paragraphedeliste"/>
        <w:numPr>
          <w:ilvl w:val="1"/>
          <w:numId w:val="6"/>
        </w:numPr>
        <w:autoSpaceDE w:val="0"/>
        <w:autoSpaceDN w:val="0"/>
        <w:adjustRightInd w:val="0"/>
      </w:pPr>
      <w:r>
        <w:t>Annexe 3 : L</w:t>
      </w:r>
      <w:r w:rsidR="001E2EF8">
        <w:t>a décomposition du prix global et forfaitaire</w:t>
      </w:r>
      <w:r>
        <w:t xml:space="preserve"> (</w:t>
      </w:r>
      <w:r w:rsidR="001E2EF8">
        <w:t>DPGF</w:t>
      </w:r>
      <w:r>
        <w:t>) ;</w:t>
      </w:r>
    </w:p>
    <w:p w14:paraId="4E1976C7" w14:textId="77777777" w:rsidR="00DC280E" w:rsidRDefault="00DC280E" w:rsidP="00CD131B">
      <w:pPr>
        <w:pStyle w:val="Paragraphedeliste"/>
        <w:numPr>
          <w:ilvl w:val="0"/>
          <w:numId w:val="5"/>
        </w:numPr>
        <w:autoSpaceDE w:val="0"/>
        <w:autoSpaceDN w:val="0"/>
        <w:adjustRightInd w:val="0"/>
      </w:pPr>
      <w:r w:rsidRPr="00072A4E">
        <w:t xml:space="preserve">Le présent Cahier des </w:t>
      </w:r>
      <w:r w:rsidRPr="001E2EF8">
        <w:t>Clauses</w:t>
      </w:r>
      <w:r w:rsidR="003A456C" w:rsidRPr="001E2EF8">
        <w:t xml:space="preserve"> Administratives</w:t>
      </w:r>
      <w:r w:rsidRPr="001E2EF8">
        <w:t xml:space="preserve"> Particulières (CC</w:t>
      </w:r>
      <w:r w:rsidR="003A456C" w:rsidRPr="001E2EF8">
        <w:t>A</w:t>
      </w:r>
      <w:r w:rsidRPr="001E2EF8">
        <w:t>P) ;</w:t>
      </w:r>
    </w:p>
    <w:p w14:paraId="41EE9A15" w14:textId="77777777" w:rsidR="00812563" w:rsidRDefault="00812563" w:rsidP="00CD131B">
      <w:pPr>
        <w:pStyle w:val="Paragraphedeliste"/>
        <w:numPr>
          <w:ilvl w:val="0"/>
          <w:numId w:val="5"/>
        </w:numPr>
        <w:autoSpaceDE w:val="0"/>
        <w:autoSpaceDN w:val="0"/>
        <w:adjustRightInd w:val="0"/>
      </w:pPr>
      <w:r>
        <w:t>Le Cahier des Clauses Techniques Particulières (CCTP) ;</w:t>
      </w:r>
    </w:p>
    <w:p w14:paraId="7999F476" w14:textId="77777777" w:rsidR="00DC280E" w:rsidRPr="00072A4E" w:rsidRDefault="00DC280E" w:rsidP="00CD131B">
      <w:pPr>
        <w:pStyle w:val="Paragraphedeliste"/>
        <w:numPr>
          <w:ilvl w:val="0"/>
          <w:numId w:val="5"/>
        </w:numPr>
        <w:autoSpaceDE w:val="0"/>
        <w:autoSpaceDN w:val="0"/>
        <w:adjustRightInd w:val="0"/>
      </w:pPr>
      <w:r w:rsidRPr="00072A4E">
        <w:t xml:space="preserve">Le Cahier des Clauses Administratives Générales applicables aux marchés publics de fournitures et services (CCAG/FCS) approuvé par l’arrêté du </w:t>
      </w:r>
      <w:r w:rsidR="0063701D">
        <w:t>30 mars 2021</w:t>
      </w:r>
      <w:r>
        <w:t> ;</w:t>
      </w:r>
    </w:p>
    <w:p w14:paraId="22445518" w14:textId="77777777" w:rsidR="00DC280E" w:rsidRPr="00072A4E" w:rsidRDefault="00DC280E" w:rsidP="00CD131B">
      <w:pPr>
        <w:pStyle w:val="Paragraphedeliste"/>
        <w:numPr>
          <w:ilvl w:val="0"/>
          <w:numId w:val="5"/>
        </w:numPr>
        <w:autoSpaceDE w:val="0"/>
        <w:autoSpaceDN w:val="0"/>
        <w:adjustRightInd w:val="0"/>
      </w:pPr>
      <w:r w:rsidRPr="00072A4E">
        <w:t xml:space="preserve">Le mémoire technique remis par le </w:t>
      </w:r>
      <w:r w:rsidR="00946FE8">
        <w:t>Titulaire</w:t>
      </w:r>
      <w:r w:rsidRPr="00072A4E">
        <w:t xml:space="preserve"> lors de sa soumission ;</w:t>
      </w:r>
    </w:p>
    <w:p w14:paraId="328147DF" w14:textId="77777777" w:rsidR="001F61BC" w:rsidRDefault="00DC280E" w:rsidP="001F61BC">
      <w:pPr>
        <w:pStyle w:val="Paragraphedeliste"/>
        <w:numPr>
          <w:ilvl w:val="0"/>
          <w:numId w:val="5"/>
        </w:numPr>
        <w:autoSpaceDE w:val="0"/>
        <w:autoSpaceDN w:val="0"/>
        <w:adjustRightInd w:val="0"/>
      </w:pPr>
      <w:r>
        <w:t>Les actes spéciaux de sous-traitance et leurs avenants, postérieurs à la notification du marché.</w:t>
      </w:r>
    </w:p>
    <w:p w14:paraId="24AEFACC" w14:textId="77777777" w:rsidR="001F61BC" w:rsidRDefault="001F61BC" w:rsidP="00DC6684">
      <w:pPr>
        <w:autoSpaceDE w:val="0"/>
        <w:autoSpaceDN w:val="0"/>
        <w:adjustRightInd w:val="0"/>
      </w:pPr>
    </w:p>
    <w:p w14:paraId="67D83435" w14:textId="77777777" w:rsidR="00DC280E" w:rsidRDefault="00DC280E" w:rsidP="00DC280E">
      <w:r>
        <w:t xml:space="preserve">En cas de contradiction entre les pièces contractuelles, la documentation de rang supérieur prévaudra pour l’obligation en cause. Il est expressément stipulé que les conditions générales de vente du </w:t>
      </w:r>
      <w:r w:rsidR="00946FE8">
        <w:t>Titulaire</w:t>
      </w:r>
      <w:r>
        <w:t xml:space="preserve"> (ou tout autre document similaire édité ou habituellement utilisé par le </w:t>
      </w:r>
      <w:r w:rsidR="00946FE8">
        <w:t>Titulaire</w:t>
      </w:r>
      <w:r>
        <w:t>) ainsi que les conditions contractuelles éventuellement annexées à son offre technique et commerciale ne sont pas applicables au présent marché. Elles ne constituent pas des documents contractuels.</w:t>
      </w:r>
    </w:p>
    <w:p w14:paraId="6C57B5C2" w14:textId="77777777" w:rsidR="00DC280E" w:rsidRDefault="00DC280E" w:rsidP="00DC280E">
      <w:pPr>
        <w:jc w:val="left"/>
      </w:pPr>
    </w:p>
    <w:p w14:paraId="7BE4D1E1" w14:textId="77777777" w:rsidR="00DC280E" w:rsidRDefault="00DC280E" w:rsidP="00DC280E">
      <w:r>
        <w:t xml:space="preserve">Bien que non matériellement joint au marché, </w:t>
      </w:r>
      <w:r w:rsidRPr="00072A4E">
        <w:t xml:space="preserve">le CCAG/FCS est réputé parfaitement connu des parties. Le </w:t>
      </w:r>
      <w:r w:rsidR="00946FE8">
        <w:t>Titulaire</w:t>
      </w:r>
      <w:r w:rsidRPr="00072A4E">
        <w:t xml:space="preserve"> ne peut pas se prévaloir de la méconnaissance des documents généraux contre la BnF.</w:t>
      </w:r>
    </w:p>
    <w:p w14:paraId="14548F11" w14:textId="77777777" w:rsidR="00DC280E" w:rsidRPr="0072150E" w:rsidRDefault="00DC280E" w:rsidP="00DC280E">
      <w:pPr>
        <w:pStyle w:val="Titre1"/>
        <w:autoSpaceDE w:val="0"/>
        <w:autoSpaceDN w:val="0"/>
        <w:adjustRightInd w:val="0"/>
        <w:ind w:left="431" w:hanging="431"/>
      </w:pPr>
      <w:bookmarkStart w:id="46" w:name="_Toc14872483"/>
      <w:bookmarkStart w:id="47" w:name="_Toc210305264"/>
      <w:r>
        <w:t>DUREE – POINT DE DEPART DU DELAI DE NOTIFICATION</w:t>
      </w:r>
      <w:bookmarkEnd w:id="46"/>
      <w:bookmarkEnd w:id="47"/>
    </w:p>
    <w:p w14:paraId="0B012910" w14:textId="77777777" w:rsidR="00DC280E" w:rsidRDefault="00DC280E" w:rsidP="00DC280E">
      <w:pPr>
        <w:pStyle w:val="Titre2"/>
        <w:autoSpaceDE w:val="0"/>
        <w:autoSpaceDN w:val="0"/>
        <w:adjustRightInd w:val="0"/>
        <w:ind w:left="578" w:hanging="578"/>
      </w:pPr>
      <w:bookmarkStart w:id="48" w:name="_Toc14872484"/>
      <w:bookmarkStart w:id="49" w:name="_Toc210305265"/>
      <w:r w:rsidRPr="0072150E">
        <w:t xml:space="preserve">Durée </w:t>
      </w:r>
      <w:r>
        <w:t>d</w:t>
      </w:r>
      <w:bookmarkEnd w:id="48"/>
      <w:r w:rsidR="001E2EF8">
        <w:t>u marché</w:t>
      </w:r>
      <w:bookmarkEnd w:id="49"/>
      <w:r w:rsidR="001E2EF8">
        <w:t xml:space="preserve"> </w:t>
      </w:r>
    </w:p>
    <w:p w14:paraId="0647E600" w14:textId="4DE19E60" w:rsidR="00A564A3" w:rsidRDefault="00DC280E" w:rsidP="00812563">
      <w:bookmarkStart w:id="50" w:name="_Toc14872485"/>
      <w:r>
        <w:t>La</w:t>
      </w:r>
      <w:r w:rsidRPr="00DC624B">
        <w:t xml:space="preserve"> durée du marché est d</w:t>
      </w:r>
      <w:r w:rsidR="00BC01C3">
        <w:t xml:space="preserve">e </w:t>
      </w:r>
      <w:r w:rsidR="005E45C5">
        <w:t>4</w:t>
      </w:r>
      <w:r w:rsidR="00337705">
        <w:t xml:space="preserve"> </w:t>
      </w:r>
      <w:r w:rsidR="00BC01C3">
        <w:t xml:space="preserve">mois </w:t>
      </w:r>
      <w:r w:rsidR="00C3210C">
        <w:t>à compter de</w:t>
      </w:r>
      <w:r w:rsidRPr="00DC624B">
        <w:t xml:space="preserve"> sa date de notification</w:t>
      </w:r>
      <w:r w:rsidR="00BC01C3">
        <w:t>.</w:t>
      </w:r>
      <w:r w:rsidR="00032317">
        <w:t xml:space="preserve"> </w:t>
      </w:r>
    </w:p>
    <w:p w14:paraId="17A42ACF" w14:textId="77777777" w:rsidR="00DC280E" w:rsidRPr="00C90713" w:rsidRDefault="00DC280E" w:rsidP="00DC280E">
      <w:pPr>
        <w:pStyle w:val="Titre1"/>
      </w:pPr>
      <w:bookmarkStart w:id="51" w:name="_Toc524779202"/>
      <w:bookmarkStart w:id="52" w:name="_Toc524779280"/>
      <w:bookmarkStart w:id="53" w:name="_Toc524779378"/>
      <w:bookmarkStart w:id="54" w:name="_Toc524779414"/>
      <w:bookmarkStart w:id="55" w:name="_Toc6304764"/>
      <w:bookmarkStart w:id="56" w:name="_Toc11635422"/>
      <w:bookmarkStart w:id="57" w:name="_Toc11639535"/>
      <w:bookmarkStart w:id="58" w:name="_Toc38964665"/>
      <w:bookmarkStart w:id="59" w:name="_Toc126053328"/>
      <w:bookmarkStart w:id="60" w:name="_Toc126053407"/>
      <w:bookmarkStart w:id="61" w:name="_Toc126385301"/>
      <w:bookmarkStart w:id="62" w:name="_Toc130874453"/>
      <w:bookmarkStart w:id="63" w:name="_Toc190148189"/>
      <w:bookmarkStart w:id="64" w:name="_Toc203906054"/>
      <w:bookmarkStart w:id="65" w:name="_Toc226953661"/>
      <w:bookmarkStart w:id="66" w:name="_Toc226953746"/>
      <w:bookmarkStart w:id="67" w:name="_Toc228677543"/>
      <w:bookmarkStart w:id="68" w:name="_Toc228678140"/>
      <w:bookmarkStart w:id="69" w:name="_Toc241658380"/>
      <w:bookmarkStart w:id="70" w:name="_Toc245184043"/>
      <w:bookmarkStart w:id="71" w:name="_Toc210305266"/>
      <w:bookmarkEnd w:id="50"/>
      <w:r w:rsidRPr="00C90713">
        <w:t>CONDITIONS D’EXECUTION DES PRESTATIONS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00B0997" w14:textId="77777777" w:rsidR="00DC280E" w:rsidRPr="00C90713" w:rsidRDefault="006B4D36" w:rsidP="00DC280E">
      <w:pPr>
        <w:pStyle w:val="Titre2"/>
      </w:pPr>
      <w:bookmarkStart w:id="72" w:name="_Toc104802272"/>
      <w:bookmarkStart w:id="73" w:name="_Toc124236029"/>
      <w:bookmarkStart w:id="74" w:name="_Toc125794334"/>
      <w:bookmarkStart w:id="75" w:name="_Toc125794487"/>
      <w:bookmarkStart w:id="76" w:name="_Toc125794572"/>
      <w:bookmarkStart w:id="77" w:name="_Toc149366758"/>
      <w:bookmarkStart w:id="78" w:name="_Toc149366880"/>
      <w:bookmarkStart w:id="79" w:name="_Toc149390265"/>
      <w:bookmarkStart w:id="80" w:name="_Toc172514169"/>
      <w:bookmarkStart w:id="81" w:name="_Toc172622650"/>
      <w:bookmarkStart w:id="82" w:name="_Toc203906055"/>
      <w:bookmarkStart w:id="83" w:name="_Toc226953662"/>
      <w:bookmarkStart w:id="84" w:name="_Toc226953747"/>
      <w:bookmarkStart w:id="85" w:name="_Toc228677544"/>
      <w:bookmarkStart w:id="86" w:name="_Toc228678141"/>
      <w:bookmarkStart w:id="87" w:name="_Toc245184044"/>
      <w:bookmarkStart w:id="88" w:name="_Toc241658381"/>
      <w:bookmarkStart w:id="89" w:name="_Toc490285256"/>
      <w:bookmarkStart w:id="90" w:name="_Toc490290316"/>
      <w:bookmarkStart w:id="91" w:name="_Toc515695388"/>
      <w:bookmarkStart w:id="92" w:name="_Toc10544711"/>
      <w:bookmarkStart w:id="93" w:name="_Toc43018267"/>
      <w:bookmarkStart w:id="94" w:name="_Toc43019140"/>
      <w:bookmarkStart w:id="95" w:name="_Toc44406206"/>
      <w:bookmarkStart w:id="96" w:name="_Toc44736156"/>
      <w:bookmarkStart w:id="97" w:name="_Toc44821298"/>
      <w:bookmarkStart w:id="98" w:name="_Toc44993058"/>
      <w:bookmarkStart w:id="99" w:name="_Toc44993119"/>
      <w:bookmarkStart w:id="100" w:name="_Toc45012246"/>
      <w:bookmarkStart w:id="101" w:name="_Toc75252591"/>
      <w:bookmarkStart w:id="102" w:name="_Toc75575042"/>
      <w:bookmarkStart w:id="103" w:name="_Toc76267304"/>
      <w:bookmarkStart w:id="104" w:name="_Toc76352159"/>
      <w:bookmarkStart w:id="105" w:name="_Toc76547613"/>
      <w:bookmarkStart w:id="106" w:name="_Toc84670865"/>
      <w:bookmarkStart w:id="107" w:name="_Toc84671947"/>
      <w:bookmarkStart w:id="108" w:name="_Toc84753279"/>
      <w:bookmarkStart w:id="109" w:name="_Toc101176423"/>
      <w:bookmarkStart w:id="110" w:name="_Toc116120313"/>
      <w:bookmarkStart w:id="111" w:name="_Toc116187953"/>
      <w:bookmarkStart w:id="112" w:name="_Toc117053490"/>
      <w:bookmarkStart w:id="113" w:name="_Toc210305267"/>
      <w:r>
        <w:t>Désignation des r</w:t>
      </w:r>
      <w:r w:rsidR="00DC280E" w:rsidRPr="00C90713">
        <w:t>esponsables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113"/>
      <w:r w:rsidR="00DC280E" w:rsidRPr="00C90713">
        <w:t xml:space="preserve"> </w:t>
      </w:r>
      <w:bookmarkEnd w:id="88"/>
    </w:p>
    <w:p w14:paraId="127B96C9" w14:textId="77777777" w:rsidR="00DC280E" w:rsidRPr="00C90713" w:rsidRDefault="00DC280E" w:rsidP="005376E0">
      <w:pPr>
        <w:pStyle w:val="Titre3"/>
      </w:pPr>
      <w:bookmarkStart w:id="114" w:name="_Toc210305268"/>
      <w:r w:rsidRPr="00C90713">
        <w:t>Pour la Bibliothèque nationale de France</w:t>
      </w:r>
      <w:bookmarkEnd w:id="114"/>
    </w:p>
    <w:p w14:paraId="2A5467F3" w14:textId="77777777" w:rsidR="00DC280E" w:rsidRPr="001E2EF8" w:rsidRDefault="00E27E26" w:rsidP="00DC280E">
      <w:r w:rsidRPr="001E2EF8">
        <w:t xml:space="preserve">Le </w:t>
      </w:r>
      <w:r w:rsidR="001E2EF8" w:rsidRPr="001E2EF8">
        <w:t>département des moyens techniques</w:t>
      </w:r>
      <w:r w:rsidR="00DC280E" w:rsidRPr="001E2EF8">
        <w:t xml:space="preserve"> de la BnF assure le suivi technique pour toute question relevant de l’exécution du marché. </w:t>
      </w:r>
    </w:p>
    <w:p w14:paraId="0324A155" w14:textId="77777777" w:rsidR="00DC280E" w:rsidRPr="00C90713" w:rsidRDefault="00DC280E" w:rsidP="005376E0">
      <w:pPr>
        <w:pStyle w:val="Titre3"/>
      </w:pPr>
      <w:bookmarkStart w:id="115" w:name="_Toc210305269"/>
      <w:r w:rsidRPr="00C90713">
        <w:t xml:space="preserve">Pour le </w:t>
      </w:r>
      <w:r w:rsidR="00946FE8">
        <w:t>Titulaire</w:t>
      </w:r>
      <w:bookmarkEnd w:id="115"/>
      <w:r w:rsidR="001E2EF8">
        <w:t xml:space="preserve"> </w:t>
      </w:r>
    </w:p>
    <w:p w14:paraId="5DB1158C" w14:textId="38E5EF2A" w:rsidR="00DC280E" w:rsidRPr="00C90713" w:rsidRDefault="00DC280E" w:rsidP="00DC280E">
      <w:pPr>
        <w:pStyle w:val="Corpsdetexte"/>
      </w:pPr>
      <w:r w:rsidRPr="00747F4E">
        <w:rPr>
          <w:b w:val="0"/>
          <w:u w:val="none"/>
        </w:rPr>
        <w:t xml:space="preserve">Un responsable sera désigné par le </w:t>
      </w:r>
      <w:r w:rsidR="00946FE8">
        <w:rPr>
          <w:b w:val="0"/>
          <w:u w:val="none"/>
        </w:rPr>
        <w:t>Titulaire</w:t>
      </w:r>
      <w:r w:rsidRPr="00747F4E">
        <w:rPr>
          <w:b w:val="0"/>
          <w:u w:val="none"/>
        </w:rPr>
        <w:t xml:space="preserve"> pour suivre l’exécution du marché en liaison avec le responsable technique de la </w:t>
      </w:r>
      <w:r w:rsidR="006B4D36">
        <w:rPr>
          <w:b w:val="0"/>
          <w:u w:val="none"/>
        </w:rPr>
        <w:t>BnF</w:t>
      </w:r>
      <w:r w:rsidRPr="00747F4E">
        <w:rPr>
          <w:b w:val="0"/>
          <w:u w:val="none"/>
        </w:rPr>
        <w:t>. Il pourra être assisté d’un collaborateur pour les questions administratives, à moins qu’il ne cumule l’ensemble de ces responsabilités. Ce</w:t>
      </w:r>
      <w:r w:rsidR="00337705">
        <w:rPr>
          <w:b w:val="0"/>
          <w:u w:val="none"/>
        </w:rPr>
        <w:t>s</w:t>
      </w:r>
      <w:r w:rsidRPr="00747F4E">
        <w:rPr>
          <w:b w:val="0"/>
          <w:u w:val="none"/>
        </w:rPr>
        <w:t xml:space="preserve"> responsables encadrent les équipes chargées des livraisons. </w:t>
      </w:r>
    </w:p>
    <w:p w14:paraId="6D9488E1" w14:textId="77777777" w:rsidR="00747F4E" w:rsidRDefault="00747F4E" w:rsidP="00747F4E">
      <w:r>
        <w:t>En cas de changement d’interlocuteur ou d'adresse, la BnF devra être informée dix (10) jours ouvrés avant le changement de situation.</w:t>
      </w:r>
    </w:p>
    <w:p w14:paraId="76540497" w14:textId="77777777" w:rsidR="00DC280E" w:rsidRDefault="005376E0" w:rsidP="005376E0">
      <w:pPr>
        <w:pStyle w:val="Titre2"/>
      </w:pPr>
      <w:bookmarkStart w:id="116" w:name="_Toc210305270"/>
      <w:r>
        <w:t>Suivi des prestations</w:t>
      </w:r>
      <w:bookmarkEnd w:id="116"/>
    </w:p>
    <w:p w14:paraId="10410194" w14:textId="77777777" w:rsidR="005376E0" w:rsidRDefault="00747F4E" w:rsidP="00747F4E">
      <w:pPr>
        <w:pStyle w:val="Titre3"/>
      </w:pPr>
      <w:bookmarkStart w:id="117" w:name="_Toc210305271"/>
      <w:r>
        <w:t>Réunion de lancement</w:t>
      </w:r>
      <w:bookmarkEnd w:id="117"/>
    </w:p>
    <w:p w14:paraId="28E653D3" w14:textId="7393CC04" w:rsidR="00747F4E" w:rsidRDefault="00747F4E" w:rsidP="00747F4E">
      <w:r w:rsidRPr="00337705">
        <w:t xml:space="preserve">Une réunion de lancement aura lieu entre le </w:t>
      </w:r>
      <w:r w:rsidR="00946FE8" w:rsidRPr="00337705">
        <w:t>Titulaire</w:t>
      </w:r>
      <w:r w:rsidRPr="00337705">
        <w:t xml:space="preserve"> et la BnF, dans les locaux </w:t>
      </w:r>
      <w:r w:rsidR="006601F2" w:rsidRPr="00337705">
        <w:t>de la BnF</w:t>
      </w:r>
      <w:r w:rsidRPr="00337705">
        <w:t xml:space="preserve">, dans les </w:t>
      </w:r>
      <w:r w:rsidR="00CB2BA2">
        <w:t>3</w:t>
      </w:r>
      <w:r w:rsidR="00337705" w:rsidRPr="00337705">
        <w:t xml:space="preserve"> </w:t>
      </w:r>
      <w:r w:rsidRPr="00337705">
        <w:t xml:space="preserve">jours </w:t>
      </w:r>
      <w:r w:rsidR="00804174">
        <w:t xml:space="preserve">ouvrés </w:t>
      </w:r>
      <w:r w:rsidRPr="00337705">
        <w:t>suivant la notification du marché.</w:t>
      </w:r>
      <w:r>
        <w:t xml:space="preserve"> </w:t>
      </w:r>
      <w:r w:rsidR="00744E51">
        <w:t xml:space="preserve">Cette réunion aura pour intérêt de vous transmettre la verrine actuellement en place sur le site de la BnF. </w:t>
      </w:r>
    </w:p>
    <w:p w14:paraId="272A7CF4" w14:textId="10284480" w:rsidR="00CD16DF" w:rsidRDefault="00CD16DF" w:rsidP="00CD16DF">
      <w:pPr>
        <w:pStyle w:val="Titre2"/>
      </w:pPr>
      <w:bookmarkStart w:id="118" w:name="_Toc124168519"/>
      <w:bookmarkStart w:id="119" w:name="_Toc210305272"/>
      <w:r>
        <w:lastRenderedPageBreak/>
        <w:t>Nature de l’obligation</w:t>
      </w:r>
      <w:bookmarkEnd w:id="118"/>
      <w:bookmarkEnd w:id="119"/>
    </w:p>
    <w:p w14:paraId="24085211" w14:textId="77777777" w:rsidR="00CD16DF" w:rsidRDefault="00CD16DF" w:rsidP="00CD16DF">
      <w:r>
        <w:t>La prestation, objet du présent marché, dont le Titulaire assure la direction et assume l’entière responsabilité, sera en tous points conforme aux exigences définies dans les documents du marché et est assortie d’une obligation de résultat.</w:t>
      </w:r>
    </w:p>
    <w:p w14:paraId="6E411D35" w14:textId="77777777" w:rsidR="00CD16DF" w:rsidRDefault="00CD16DF" w:rsidP="00747F4E">
      <w:r>
        <w:t>Il appartient au Titulaire de prendre toutes les dispositions qu’il jugera nécessaires et de demander aux interlocuteurs de la BnF dans la limite de leurs moyens et de leurs connaissances toutes les informations requises pour satisfaire à l’obligation de résultat.</w:t>
      </w:r>
    </w:p>
    <w:p w14:paraId="530A5B96" w14:textId="77777777" w:rsidR="00CD16DF" w:rsidRDefault="00CD16DF" w:rsidP="00CD16DF">
      <w:pPr>
        <w:pStyle w:val="Titre2"/>
      </w:pPr>
      <w:bookmarkStart w:id="120" w:name="_Toc19009796"/>
      <w:bookmarkStart w:id="121" w:name="_Toc124168520"/>
      <w:bookmarkStart w:id="122" w:name="_Toc210305273"/>
      <w:r>
        <w:t>Obligation d’information, de conseil et d’alerte</w:t>
      </w:r>
      <w:bookmarkEnd w:id="120"/>
      <w:bookmarkEnd w:id="121"/>
      <w:bookmarkEnd w:id="122"/>
    </w:p>
    <w:p w14:paraId="4F686188" w14:textId="77777777" w:rsidR="00CD16DF" w:rsidRDefault="00CD16DF" w:rsidP="00CD16DF">
      <w:r>
        <w:t xml:space="preserve">Le Titulaire est </w:t>
      </w:r>
      <w:r w:rsidR="001F61BC">
        <w:t xml:space="preserve">tenu </w:t>
      </w:r>
      <w:r>
        <w:t>à l’égard de la BnF à une obligation d’information, de conseil, de mise en garde, et d’alerte.</w:t>
      </w:r>
    </w:p>
    <w:p w14:paraId="727288A7" w14:textId="77777777" w:rsidR="00CD16DF" w:rsidRDefault="00CD16DF" w:rsidP="00CD16DF">
      <w:r>
        <w:t xml:space="preserve">Les parties s'engagent à coopérer pleinement pour la bonne exécution des prestations. Chaque </w:t>
      </w:r>
      <w:r w:rsidR="001F61BC">
        <w:t>partie communique</w:t>
      </w:r>
      <w:r>
        <w:t xml:space="preserve"> à l'autre partie toutes les informations en sa possession, nécessaires à la bonne exécution des prestations et répond aux demandes d'information. </w:t>
      </w:r>
    </w:p>
    <w:p w14:paraId="2EF15E3D" w14:textId="77777777" w:rsidR="00CD16DF" w:rsidRDefault="00CD16DF" w:rsidP="00CD16DF"/>
    <w:p w14:paraId="7CB90F77" w14:textId="77777777" w:rsidR="00CD16DF" w:rsidRDefault="00CD16DF" w:rsidP="00CD16DF">
      <w:r>
        <w:t xml:space="preserve">Le Titulaire est soumis à une obligation générale d’information quelles que soient les compétences ou les connaissances de la BnF. A ce titre, il veille à remplir ses obligations de renseignement, de mise en garde et de conseil. </w:t>
      </w:r>
    </w:p>
    <w:p w14:paraId="6293491B" w14:textId="77777777" w:rsidR="00CD16DF" w:rsidRDefault="00CD16DF" w:rsidP="00CD16DF"/>
    <w:p w14:paraId="47687AD5" w14:textId="77777777" w:rsidR="00CD16DF" w:rsidRDefault="00CD16DF" w:rsidP="00CD16DF">
      <w:r>
        <w:t xml:space="preserve">En particulier le Titulaire devra : </w:t>
      </w:r>
    </w:p>
    <w:p w14:paraId="0E3D180C" w14:textId="77777777" w:rsidR="00CD16DF" w:rsidRDefault="00CD16DF" w:rsidP="00CD16DF">
      <w:r>
        <w:t>- Informer, conseiller et mettre en garde le Pouvoir Adjudicateur en ce qui concerne l’exécution des prestations et les décisions relatives à l’exécution des prestations.</w:t>
      </w:r>
    </w:p>
    <w:p w14:paraId="58D02F98" w14:textId="77777777" w:rsidR="00CD16DF" w:rsidRDefault="00CD16DF" w:rsidP="00CD16DF">
      <w:r>
        <w:t>- Alerter, dans les meilleurs délais et de manière motivée, le Pouvoir Adjudicateur sur tout événement dont le Titulaire aura connaissance et qui peut, selon le Titulaire, être susceptible d’affecter ses engagements contractuels et notamment le bon déroulement et la bonne fin des prestations,</w:t>
      </w:r>
    </w:p>
    <w:p w14:paraId="45BEACA4" w14:textId="77777777" w:rsidR="00CD16DF" w:rsidRDefault="00CD16DF" w:rsidP="00CD16DF">
      <w:r>
        <w:t>- Prendre connaissance de tous les documents ou informations techniques qui lui seront communiqués par le Pouvoir Adjudicateur et lui faire part des éventuelles difficultés qu'il pourrait détecter et, le cas échéant, le mettre en garde sur tout oubli ou anomalie constaté.</w:t>
      </w:r>
    </w:p>
    <w:p w14:paraId="3EF1E1ED" w14:textId="77777777" w:rsidR="00CD16DF" w:rsidRDefault="00CD16DF" w:rsidP="00CD16DF">
      <w:r>
        <w:t>- livrer les produits finis et respecter les délais d’exécution demandés ;</w:t>
      </w:r>
    </w:p>
    <w:p w14:paraId="60750C79" w14:textId="77777777" w:rsidR="00CD16DF" w:rsidRDefault="00CD16DF" w:rsidP="00CD16DF">
      <w:r>
        <w:t>- observer les modalités de suivi et de pilotage, telles que décrites au présent marché.</w:t>
      </w:r>
    </w:p>
    <w:p w14:paraId="056C73D3" w14:textId="77777777" w:rsidR="0061702B" w:rsidRDefault="0061702B" w:rsidP="0061702B">
      <w:pPr>
        <w:pStyle w:val="Titre2"/>
        <w:numPr>
          <w:ilvl w:val="1"/>
          <w:numId w:val="1"/>
        </w:numPr>
        <w:ind w:left="576"/>
      </w:pPr>
      <w:bookmarkStart w:id="123" w:name="_Toc64453361"/>
      <w:bookmarkStart w:id="124" w:name="_Toc210305274"/>
      <w:r>
        <w:t>Obligation de la BnF</w:t>
      </w:r>
      <w:bookmarkEnd w:id="123"/>
      <w:bookmarkEnd w:id="124"/>
    </w:p>
    <w:p w14:paraId="2CA40E6A" w14:textId="77777777" w:rsidR="0061702B" w:rsidRDefault="0061702B" w:rsidP="00CD16DF">
      <w:r>
        <w:t xml:space="preserve">Le cas échéant, la BnF </w:t>
      </w:r>
      <w:r w:rsidRPr="005D3BB0">
        <w:t xml:space="preserve">mettra à disposition du </w:t>
      </w:r>
      <w:r>
        <w:t>Titulaire</w:t>
      </w:r>
      <w:r w:rsidRPr="005D3BB0">
        <w:t xml:space="preserve"> tout document et information</w:t>
      </w:r>
      <w:r>
        <w:t xml:space="preserve"> complémentaire</w:t>
      </w:r>
      <w:r w:rsidRPr="005D3BB0">
        <w:t xml:space="preserve"> nécessaires à l’exécution du présent marché.</w:t>
      </w:r>
    </w:p>
    <w:p w14:paraId="2CC9CB28" w14:textId="77777777" w:rsidR="0046465F" w:rsidRDefault="0046465F" w:rsidP="0046465F">
      <w:pPr>
        <w:pStyle w:val="Titre1"/>
      </w:pPr>
      <w:bookmarkStart w:id="125" w:name="_Toc210305275"/>
      <w:r w:rsidRPr="0046465F">
        <w:t>MODALITES</w:t>
      </w:r>
      <w:r>
        <w:t xml:space="preserve"> D’EXECUTION DES PRESTATIONS</w:t>
      </w:r>
      <w:bookmarkEnd w:id="125"/>
    </w:p>
    <w:p w14:paraId="54837E6B" w14:textId="77777777" w:rsidR="00263A71" w:rsidRDefault="00855201" w:rsidP="00E05F70">
      <w:pPr>
        <w:pStyle w:val="Titre2"/>
      </w:pPr>
      <w:bookmarkStart w:id="126" w:name="_Toc245184045"/>
      <w:bookmarkStart w:id="127" w:name="_Toc210305276"/>
      <w:r w:rsidRPr="00C90713">
        <w:t>Contenu des prestations</w:t>
      </w:r>
      <w:bookmarkEnd w:id="126"/>
      <w:bookmarkEnd w:id="127"/>
      <w:r w:rsidR="00645253">
        <w:t xml:space="preserve"> </w:t>
      </w:r>
      <w:bookmarkStart w:id="128" w:name="_Toc104192731"/>
      <w:bookmarkStart w:id="129" w:name="_Toc228677546"/>
      <w:bookmarkStart w:id="130" w:name="_Toc228678143"/>
      <w:bookmarkStart w:id="131" w:name="_Toc241658383"/>
    </w:p>
    <w:p w14:paraId="3EC887EE" w14:textId="77777777" w:rsidR="008F38E9" w:rsidRPr="003E3912" w:rsidRDefault="008F38E9" w:rsidP="008F38E9">
      <w:pPr>
        <w:spacing w:before="100" w:beforeAutospacing="1" w:after="100" w:afterAutospacing="1"/>
        <w:jc w:val="left"/>
        <w:rPr>
          <w:szCs w:val="24"/>
        </w:rPr>
      </w:pPr>
      <w:r w:rsidRPr="003E3912">
        <w:rPr>
          <w:szCs w:val="24"/>
        </w:rPr>
        <w:t>Le titulaire du marché est chargé des prestations suivantes :</w:t>
      </w:r>
    </w:p>
    <w:p w14:paraId="2E13796C" w14:textId="77777777" w:rsidR="008F38E9" w:rsidRPr="003E3912" w:rsidRDefault="008F38E9" w:rsidP="003E3912">
      <w:pPr>
        <w:numPr>
          <w:ilvl w:val="0"/>
          <w:numId w:val="24"/>
        </w:numPr>
        <w:jc w:val="left"/>
        <w:rPr>
          <w:szCs w:val="24"/>
        </w:rPr>
      </w:pPr>
      <w:r w:rsidRPr="003E3912">
        <w:rPr>
          <w:szCs w:val="24"/>
        </w:rPr>
        <w:t>la réalisation des études techniques nécessaires à la fabrication de l’outillage destiné à la reproduction des verrines,</w:t>
      </w:r>
    </w:p>
    <w:p w14:paraId="3C25F469" w14:textId="77777777" w:rsidR="008F38E9" w:rsidRPr="003E3912" w:rsidRDefault="008F38E9" w:rsidP="003E3912">
      <w:pPr>
        <w:numPr>
          <w:ilvl w:val="0"/>
          <w:numId w:val="24"/>
        </w:numPr>
        <w:jc w:val="left"/>
        <w:rPr>
          <w:szCs w:val="24"/>
        </w:rPr>
      </w:pPr>
      <w:r w:rsidRPr="003E3912">
        <w:rPr>
          <w:szCs w:val="24"/>
        </w:rPr>
        <w:t>la fabrication sur mesure des profils diffusants, dits « verrines »,</w:t>
      </w:r>
    </w:p>
    <w:p w14:paraId="171E2143" w14:textId="77777777" w:rsidR="008F38E9" w:rsidRPr="003E3912" w:rsidRDefault="008F38E9" w:rsidP="003E3912">
      <w:pPr>
        <w:numPr>
          <w:ilvl w:val="0"/>
          <w:numId w:val="24"/>
        </w:numPr>
        <w:jc w:val="left"/>
        <w:rPr>
          <w:szCs w:val="24"/>
        </w:rPr>
      </w:pPr>
      <w:r w:rsidRPr="003E3912">
        <w:rPr>
          <w:szCs w:val="24"/>
        </w:rPr>
        <w:t>la protection et le conditionnement des verrines,</w:t>
      </w:r>
    </w:p>
    <w:p w14:paraId="79EEB4E5" w14:textId="77777777" w:rsidR="008F38E9" w:rsidRPr="003E3912" w:rsidRDefault="008F38E9" w:rsidP="003E3912">
      <w:pPr>
        <w:numPr>
          <w:ilvl w:val="0"/>
          <w:numId w:val="24"/>
        </w:numPr>
        <w:jc w:val="left"/>
        <w:rPr>
          <w:szCs w:val="24"/>
        </w:rPr>
      </w:pPr>
      <w:r w:rsidRPr="003E3912">
        <w:rPr>
          <w:szCs w:val="24"/>
        </w:rPr>
        <w:t>la livraison des fournitures sur le site François-Mitterrand de la BnF.</w:t>
      </w:r>
    </w:p>
    <w:p w14:paraId="559E9FD0" w14:textId="77777777" w:rsidR="008F38E9" w:rsidRPr="003E3912" w:rsidRDefault="008F38E9" w:rsidP="003E3912">
      <w:r w:rsidRPr="003E3912">
        <w:lastRenderedPageBreak/>
        <w:t>Dès la notification du marché, un exemplaire de la verrine actuellement en place sera remis au titulaire lors de la réunion de lancement. Cette remise vise à lui fournir un maximum d’informations techniques afin de produire un échantillon conforme aux spécifications de la BnF, dans les meilleurs délais et conditions économiques.</w:t>
      </w:r>
    </w:p>
    <w:p w14:paraId="4165DAAF" w14:textId="54D8215F" w:rsidR="008F38E9" w:rsidRPr="003E3912" w:rsidRDefault="008F38E9" w:rsidP="003E3912">
      <w:r w:rsidRPr="003E3912">
        <w:t>À l’issue de cette phase, le titulaire devra transmettre à la BnF un premier exemplaire de série, conforme à son offre technique. Ce prototype sera installé par la BnF, en présence du titulaire afin de procéder aux contrôles de conformité prévus dans le CCTP.</w:t>
      </w:r>
    </w:p>
    <w:p w14:paraId="44F104A1" w14:textId="77777777" w:rsidR="00DF065A" w:rsidRDefault="008F38E9" w:rsidP="008F38E9">
      <w:r w:rsidRPr="003E3912">
        <w:t xml:space="preserve">En cas de non-conformité, le titulaire devra fournir un nouvel exemplaire jusqu’à validation complète. </w:t>
      </w:r>
    </w:p>
    <w:p w14:paraId="7B834988" w14:textId="52CAA181" w:rsidR="008F38E9" w:rsidRPr="003E3912" w:rsidRDefault="008F38E9" w:rsidP="003E3912">
      <w:r w:rsidRPr="003E3912">
        <w:t>Une décision expresse d’admission</w:t>
      </w:r>
      <w:r w:rsidR="00DF065A">
        <w:t xml:space="preserve"> du premier de série</w:t>
      </w:r>
      <w:r w:rsidRPr="003E3912">
        <w:t xml:space="preserve"> sera émise par </w:t>
      </w:r>
      <w:r w:rsidR="00DF065A">
        <w:t>la BnF</w:t>
      </w:r>
      <w:r w:rsidRPr="003E3912">
        <w:t xml:space="preserve"> dès lors qu</w:t>
      </w:r>
      <w:r w:rsidR="00DF065A">
        <w:t xml:space="preserve">’il satisfait aux </w:t>
      </w:r>
      <w:r w:rsidRPr="003E3912">
        <w:t>exigences techniques du CCTP. Cette décision vaudra validation du modèle retenu et déclenchera la fabrication de l’ensemble des verrines prévues à l’annexe financière.</w:t>
      </w:r>
    </w:p>
    <w:p w14:paraId="76A8DE10" w14:textId="77777777" w:rsidR="008F38E9" w:rsidRPr="003E3912" w:rsidRDefault="008F38E9" w:rsidP="003E3912">
      <w:r w:rsidRPr="003E3912">
        <w:t>Le délai de livraison des fournitures commencera à courir à compter de la validation du premier de série jusqu’à la réception complète des produits. La BnF exige que la livraison soit effectuée en une seule fois, afin d’optimiser les coûts de fabrication et de transport. Le titulaire devra livrer l’ensemble des éléments décrits dans la DPGF.</w:t>
      </w:r>
    </w:p>
    <w:p w14:paraId="41899E46" w14:textId="77777777" w:rsidR="009953B2" w:rsidRDefault="009953B2" w:rsidP="00A57755">
      <w:pPr>
        <w:pStyle w:val="Titre2"/>
      </w:pPr>
      <w:bookmarkStart w:id="132" w:name="_Toc10544713"/>
      <w:bookmarkStart w:id="133" w:name="_Toc43018269"/>
      <w:bookmarkStart w:id="134" w:name="_Toc43019142"/>
      <w:bookmarkStart w:id="135" w:name="_Toc44406208"/>
      <w:bookmarkStart w:id="136" w:name="_Toc44736158"/>
      <w:bookmarkStart w:id="137" w:name="_Toc44821300"/>
      <w:bookmarkStart w:id="138" w:name="_Toc44993060"/>
      <w:bookmarkStart w:id="139" w:name="_Toc44993121"/>
      <w:bookmarkStart w:id="140" w:name="_Toc45012248"/>
      <w:bookmarkStart w:id="141" w:name="_Toc75252593"/>
      <w:bookmarkStart w:id="142" w:name="_Toc75575044"/>
      <w:bookmarkStart w:id="143" w:name="_Toc76267306"/>
      <w:bookmarkStart w:id="144" w:name="_Toc76352161"/>
      <w:bookmarkStart w:id="145" w:name="_Toc76547615"/>
      <w:bookmarkStart w:id="146" w:name="_Toc84670867"/>
      <w:bookmarkStart w:id="147" w:name="_Toc84671949"/>
      <w:bookmarkStart w:id="148" w:name="_Toc84753281"/>
      <w:bookmarkStart w:id="149" w:name="_Toc101176425"/>
      <w:bookmarkStart w:id="150" w:name="_Toc116120315"/>
      <w:bookmarkStart w:id="151" w:name="_Toc116187955"/>
      <w:bookmarkStart w:id="152" w:name="_Toc117053492"/>
      <w:bookmarkStart w:id="153" w:name="_Toc130874456"/>
      <w:bookmarkStart w:id="154" w:name="_Toc190148192"/>
      <w:bookmarkStart w:id="155" w:name="_Toc203906057"/>
      <w:bookmarkStart w:id="156" w:name="_Toc226953664"/>
      <w:bookmarkStart w:id="157" w:name="_Toc226953749"/>
      <w:bookmarkStart w:id="158" w:name="_Toc21030527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28"/>
      <w:bookmarkEnd w:id="129"/>
      <w:bookmarkEnd w:id="130"/>
      <w:bookmarkEnd w:id="131"/>
      <w:r>
        <w:t>Modalités de livraison</w:t>
      </w:r>
      <w:bookmarkEnd w:id="158"/>
    </w:p>
    <w:p w14:paraId="5789CD14" w14:textId="77777777" w:rsidR="009953B2" w:rsidRPr="00C90713" w:rsidRDefault="009953B2" w:rsidP="009953B2">
      <w:pPr>
        <w:pStyle w:val="Titre3"/>
      </w:pPr>
      <w:bookmarkStart w:id="159" w:name="_Toc210305278"/>
      <w:r w:rsidRPr="00C90713">
        <w:t>Délais de livraison</w:t>
      </w:r>
      <w:bookmarkEnd w:id="159"/>
    </w:p>
    <w:p w14:paraId="353A5FFB" w14:textId="39F6043C" w:rsidR="009953B2" w:rsidRPr="00C90713" w:rsidRDefault="009953B2" w:rsidP="009953B2">
      <w:r>
        <w:t>Les</w:t>
      </w:r>
      <w:r w:rsidR="00AD588D">
        <w:t xml:space="preserve"> matériels commandés su</w:t>
      </w:r>
      <w:r w:rsidR="00E5761E">
        <w:t xml:space="preserve">r la base de la décomposition globale et forfaitaire </w:t>
      </w:r>
      <w:r w:rsidRPr="00C90713">
        <w:t xml:space="preserve">devront être livrés </w:t>
      </w:r>
      <w:r w:rsidRPr="001F61BC">
        <w:t xml:space="preserve">dans </w:t>
      </w:r>
      <w:r w:rsidR="000B4132">
        <w:t>le</w:t>
      </w:r>
      <w:r w:rsidR="00DF065A">
        <w:t xml:space="preserve"> délai défini à l’article 4.1 mais aussi dans les délais proposés dans </w:t>
      </w:r>
      <w:r w:rsidR="000B4132">
        <w:t xml:space="preserve">son offre. </w:t>
      </w:r>
      <w:r w:rsidRPr="00BA07E1">
        <w:t xml:space="preserve"> </w:t>
      </w:r>
    </w:p>
    <w:p w14:paraId="3CA019E3" w14:textId="2E0D347C" w:rsidR="006B69CE" w:rsidRDefault="008A6931" w:rsidP="009953B2">
      <w:r w:rsidRPr="008A6931">
        <w:t>Le délai de livraison commence à courir à compter de</w:t>
      </w:r>
      <w:r w:rsidR="000B4132">
        <w:t xml:space="preserve"> la décision d’admission d</w:t>
      </w:r>
      <w:r w:rsidR="00DF065A">
        <w:t>u premier de série</w:t>
      </w:r>
      <w:r w:rsidR="000B4132">
        <w:t>.</w:t>
      </w:r>
    </w:p>
    <w:p w14:paraId="650DFF24" w14:textId="1FC33F22" w:rsidR="006B69CE" w:rsidRDefault="006B69CE" w:rsidP="009953B2">
      <w:r w:rsidRPr="006B69CE">
        <w:t>Par dérogation aux articles 13.1 et 13.2 du CCAG FCS</w:t>
      </w:r>
      <w:r w:rsidR="00193BEF">
        <w:t xml:space="preserve">, </w:t>
      </w:r>
      <w:r w:rsidR="00DF065A">
        <w:t>la livraison complète des fournitures se fera en une fois</w:t>
      </w:r>
      <w:r w:rsidRPr="006B69CE">
        <w:t>.</w:t>
      </w:r>
    </w:p>
    <w:p w14:paraId="6501F493" w14:textId="77777777" w:rsidR="006B69CE" w:rsidRDefault="00A57755" w:rsidP="006B69CE">
      <w:pPr>
        <w:pStyle w:val="Titre3"/>
      </w:pPr>
      <w:bookmarkStart w:id="160" w:name="_Toc210305279"/>
      <w:r>
        <w:t>Lieu de livraison</w:t>
      </w:r>
      <w:bookmarkEnd w:id="160"/>
    </w:p>
    <w:p w14:paraId="6FEB6C28" w14:textId="77777777" w:rsidR="008B57A2" w:rsidRPr="001F61BC" w:rsidRDefault="00DC280E" w:rsidP="008B57A2">
      <w:bookmarkStart w:id="161" w:name="_Toc11635432"/>
      <w:bookmarkStart w:id="162" w:name="_Toc11639545"/>
      <w:bookmarkStart w:id="163" w:name="_Toc38964675"/>
      <w:bookmarkStart w:id="164" w:name="_Toc126053338"/>
      <w:bookmarkStart w:id="165" w:name="_Toc126053417"/>
      <w:bookmarkStart w:id="166" w:name="_Toc126385311"/>
      <w:bookmarkStart w:id="167" w:name="_Toc130874464"/>
      <w:bookmarkStart w:id="168" w:name="_Toc190148200"/>
      <w:bookmarkStart w:id="169" w:name="_Toc203906063"/>
      <w:bookmarkStart w:id="170" w:name="_Toc226953671"/>
      <w:bookmarkStart w:id="171" w:name="_Toc226953756"/>
      <w:r w:rsidRPr="001F61BC">
        <w:t xml:space="preserve">Sauf indication contraire du représentant technique de la BnF, les déchargements se feront sur le site François-Mitterrand </w:t>
      </w:r>
      <w:r w:rsidR="00A57755" w:rsidRPr="001F61BC">
        <w:t>sis Quai François Mauriac</w:t>
      </w:r>
      <w:r w:rsidR="00E3766A" w:rsidRPr="001F61BC">
        <w:t>,</w:t>
      </w:r>
      <w:r w:rsidR="00A57755" w:rsidRPr="001F61BC">
        <w:t xml:space="preserve"> 75706 Paris cedex 13</w:t>
      </w:r>
      <w:r w:rsidR="00A57755" w:rsidRPr="001F61BC">
        <w:rPr>
          <w:rFonts w:ascii="Times New Roman" w:hAnsi="Times New Roman" w:cs="Times New Roman"/>
        </w:rPr>
        <w:t>,</w:t>
      </w:r>
      <w:r w:rsidR="00A57755" w:rsidRPr="001F61BC">
        <w:t xml:space="preserve"> </w:t>
      </w:r>
      <w:r w:rsidRPr="001F61BC">
        <w:t>sur le trottoir de la rue intérieure dont l'accès s'effectue par la rampe de parking de la rue Emile Durkheim. Le déchargement s'effectue à l’endroit indiqué au moment de la livraison par le représentant technique de la BnF.</w:t>
      </w:r>
    </w:p>
    <w:p w14:paraId="35A13FAE" w14:textId="77777777" w:rsidR="00DC280E" w:rsidRPr="003B6F9A" w:rsidRDefault="00747F4E" w:rsidP="009953B2">
      <w:pPr>
        <w:pStyle w:val="Titre3"/>
      </w:pPr>
      <w:bookmarkStart w:id="172" w:name="_Toc210305280"/>
      <w:r>
        <w:t>Conditions</w:t>
      </w:r>
      <w:r w:rsidR="00DC280E" w:rsidRPr="00C90713">
        <w:t xml:space="preserve"> de livraison</w:t>
      </w:r>
      <w:bookmarkEnd w:id="172"/>
      <w:r w:rsidR="00DC280E" w:rsidRPr="003B6F9A">
        <w:t> </w:t>
      </w:r>
    </w:p>
    <w:p w14:paraId="6636A323" w14:textId="77777777" w:rsidR="003B6F9A" w:rsidRDefault="003B6F9A" w:rsidP="006B69CE">
      <w:r w:rsidRPr="003B6F9A">
        <w:t>Conformément à l’article 21 du CCAG FCS, le titulaire veille à limiter l'impact environnemental des livraisons et du transport des produits proposés. Il favorise notamment les modes de transports les plus respectueux de l'environnement, tel que les véhicules à faibles émissions, les modes de transports doux ou alternatifs à la route.</w:t>
      </w:r>
    </w:p>
    <w:p w14:paraId="591D588B" w14:textId="77777777" w:rsidR="003B6F9A" w:rsidRDefault="003B6F9A" w:rsidP="006B69CE"/>
    <w:p w14:paraId="55DABCBD" w14:textId="77777777" w:rsidR="006B69CE" w:rsidRPr="00E5761E" w:rsidRDefault="006B69CE" w:rsidP="006B69CE">
      <w:r w:rsidRPr="00E5761E">
        <w:t>Pour une livraison sur le site François-Mitterrand :</w:t>
      </w:r>
    </w:p>
    <w:p w14:paraId="3FB651B5" w14:textId="77777777" w:rsidR="00747F4E" w:rsidRPr="00747F4E" w:rsidRDefault="00747F4E" w:rsidP="00747F4E">
      <w:r>
        <w:t>Les conditions de livraison sont les suivantes :</w:t>
      </w:r>
    </w:p>
    <w:p w14:paraId="506957E8" w14:textId="77777777" w:rsidR="00DC280E" w:rsidRPr="00C90713" w:rsidRDefault="00DC280E" w:rsidP="00CD131B">
      <w:pPr>
        <w:pStyle w:val="Paragraphedeliste"/>
        <w:numPr>
          <w:ilvl w:val="0"/>
          <w:numId w:val="5"/>
        </w:numPr>
      </w:pPr>
      <w:r w:rsidRPr="00C90713">
        <w:t>Camion de moins de 3m80 (</w:t>
      </w:r>
      <w:r w:rsidR="00747F4E">
        <w:t xml:space="preserve">hauteur) et équipé d’un hayon. </w:t>
      </w:r>
      <w:r w:rsidRPr="00C90713">
        <w:t xml:space="preserve">Le </w:t>
      </w:r>
      <w:r w:rsidR="00946FE8">
        <w:t>Titulaire</w:t>
      </w:r>
      <w:r w:rsidRPr="00C90713">
        <w:t xml:space="preserve"> doit s’assurer pour le choix des camions de livraisons des conditions d’accès au lieu de déchargement. Le déchargement au sol est effectué </w:t>
      </w:r>
      <w:r w:rsidR="00747F4E">
        <w:t>sous</w:t>
      </w:r>
      <w:r w:rsidRPr="00C90713">
        <w:t xml:space="preserve"> la responsabilité du </w:t>
      </w:r>
      <w:r w:rsidR="00946FE8">
        <w:t>Titulaire</w:t>
      </w:r>
      <w:r w:rsidRPr="00C90713">
        <w:t>.</w:t>
      </w:r>
    </w:p>
    <w:p w14:paraId="745E403C" w14:textId="77777777" w:rsidR="00DC280E" w:rsidRPr="00C90713" w:rsidRDefault="00DC280E" w:rsidP="00CD131B">
      <w:pPr>
        <w:pStyle w:val="Paragraphedeliste"/>
        <w:numPr>
          <w:ilvl w:val="0"/>
          <w:numId w:val="3"/>
        </w:numPr>
      </w:pPr>
      <w:r w:rsidRPr="00C90713">
        <w:t>Horaires de livraison</w:t>
      </w:r>
      <w:r w:rsidRPr="00747F4E">
        <w:rPr>
          <w:rFonts w:ascii="Times New Roman" w:hAnsi="Times New Roman"/>
        </w:rPr>
        <w:t> </w:t>
      </w:r>
      <w:r w:rsidRPr="00C90713">
        <w:t xml:space="preserve">: du </w:t>
      </w:r>
      <w:r w:rsidR="00D72DE1">
        <w:t>l</w:t>
      </w:r>
      <w:r w:rsidRPr="00C90713">
        <w:t>undi au vendredi</w:t>
      </w:r>
      <w:r w:rsidRPr="00747F4E">
        <w:rPr>
          <w:rFonts w:ascii="Times New Roman" w:hAnsi="Times New Roman"/>
        </w:rPr>
        <w:t> </w:t>
      </w:r>
      <w:r w:rsidRPr="00C90713">
        <w:t xml:space="preserve">: 9h00 </w:t>
      </w:r>
      <w:r w:rsidRPr="00747F4E">
        <w:rPr>
          <w:rFonts w:cs="CorporateSBQ"/>
        </w:rPr>
        <w:t>à</w:t>
      </w:r>
      <w:r w:rsidRPr="00C90713">
        <w:t xml:space="preserve"> 11h30 et de</w:t>
      </w:r>
      <w:r>
        <w:t xml:space="preserve"> 14h00 à</w:t>
      </w:r>
      <w:r w:rsidRPr="00C90713">
        <w:t xml:space="preserve"> 16h00.</w:t>
      </w:r>
    </w:p>
    <w:p w14:paraId="5ED33FA5" w14:textId="77777777" w:rsidR="00DC280E" w:rsidRPr="00C90713" w:rsidRDefault="00DC280E" w:rsidP="00DC280E"/>
    <w:p w14:paraId="693D94E6" w14:textId="3CC27E68" w:rsidR="00DC280E" w:rsidRPr="00C90713" w:rsidRDefault="00DC280E" w:rsidP="00A57755">
      <w:r w:rsidRPr="00C90713">
        <w:t xml:space="preserve">Avant </w:t>
      </w:r>
      <w:r w:rsidR="00DF065A">
        <w:t>la</w:t>
      </w:r>
      <w:r w:rsidR="00DF065A" w:rsidRPr="00C90713">
        <w:t xml:space="preserve"> </w:t>
      </w:r>
      <w:r w:rsidRPr="00C90713">
        <w:t xml:space="preserve">livraison, le </w:t>
      </w:r>
      <w:r w:rsidR="00946FE8">
        <w:t>Titulaire</w:t>
      </w:r>
      <w:r w:rsidRPr="00C90713">
        <w:t xml:space="preserve"> prendra rendez-vous auprès de l’interlocuteur BnF au minimum </w:t>
      </w:r>
      <w:r w:rsidR="00A57755">
        <w:t>quarante-huit (</w:t>
      </w:r>
      <w:r w:rsidRPr="00C90713">
        <w:t>48</w:t>
      </w:r>
      <w:r w:rsidR="00A57755">
        <w:t>)</w:t>
      </w:r>
      <w:r w:rsidRPr="00C90713">
        <w:t xml:space="preserve"> heures à l’avance. Il devra également communiquer le nom du chauffeur, de la société de transport, la marque, le type de véhicule ainsi que son numéro d’immatriculation.</w:t>
      </w:r>
    </w:p>
    <w:p w14:paraId="7A863456" w14:textId="77777777" w:rsidR="00DC280E" w:rsidRPr="00C90713" w:rsidRDefault="00DC280E" w:rsidP="00DC280E"/>
    <w:p w14:paraId="0992BFF5" w14:textId="77777777" w:rsidR="00DC280E" w:rsidRDefault="00DC280E" w:rsidP="00DC280E">
      <w:r w:rsidRPr="00C90713">
        <w:lastRenderedPageBreak/>
        <w:t xml:space="preserve">Le </w:t>
      </w:r>
      <w:r w:rsidR="00946FE8">
        <w:t>Titulaire</w:t>
      </w:r>
      <w:r w:rsidRPr="00C90713">
        <w:t xml:space="preserve"> se présentera dès son arrivée au service de sécurité et fera appeler </w:t>
      </w:r>
      <w:r w:rsidR="0061702B">
        <w:t xml:space="preserve">le </w:t>
      </w:r>
      <w:r w:rsidR="0061702B" w:rsidRPr="001F61BC">
        <w:t xml:space="preserve">service </w:t>
      </w:r>
      <w:r w:rsidR="001F61BC" w:rsidRPr="001F61BC">
        <w:t>DMT</w:t>
      </w:r>
      <w:r w:rsidRPr="001F61BC">
        <w:t xml:space="preserve">. </w:t>
      </w:r>
      <w:r w:rsidRPr="00C90713">
        <w:t xml:space="preserve">Le </w:t>
      </w:r>
      <w:r w:rsidR="00946FE8">
        <w:t>Titulaire</w:t>
      </w:r>
      <w:r w:rsidRPr="00C90713">
        <w:t xml:space="preserve"> devra respecter les procédures d’accès qui lui seront signalé</w:t>
      </w:r>
      <w:r w:rsidR="00E3766A">
        <w:t>e</w:t>
      </w:r>
      <w:r w:rsidRPr="00C90713">
        <w:t>s par la personne publique. Il se conformera aux consignes qui lui seront données en particulier à l'interdiction de fumer</w:t>
      </w:r>
      <w:r w:rsidR="00E3766A">
        <w:t>/vapoter</w:t>
      </w:r>
      <w:r w:rsidRPr="00C90713">
        <w:t xml:space="preserve"> et à la limitation de vitesse de 15km/h dans la rue intérieure.</w:t>
      </w:r>
    </w:p>
    <w:p w14:paraId="5DDABF18" w14:textId="77777777" w:rsidR="009B3E38" w:rsidRDefault="009B3E38" w:rsidP="00DC280E"/>
    <w:p w14:paraId="2BE1D230" w14:textId="77777777" w:rsidR="009B3E38" w:rsidRDefault="009B3E38" w:rsidP="00DC280E">
      <w:r>
        <w:t>En cas d’impossibilité de livraison en raison d’un non-respect des modalités d’accès, le Titulaire pourra se voir</w:t>
      </w:r>
      <w:r w:rsidR="00B716E1">
        <w:t xml:space="preserve"> appliquer la pénalité de r</w:t>
      </w:r>
      <w:r w:rsidR="00E05F70">
        <w:t xml:space="preserve">etard mentionné à </w:t>
      </w:r>
      <w:r w:rsidR="00E05F70" w:rsidRPr="001F61BC">
        <w:t xml:space="preserve">l’article </w:t>
      </w:r>
      <w:r w:rsidR="001F61BC" w:rsidRPr="001F61BC">
        <w:t>10</w:t>
      </w:r>
      <w:r w:rsidR="00E05F70" w:rsidRPr="001F61BC">
        <w:t xml:space="preserve"> </w:t>
      </w:r>
      <w:r w:rsidR="00B716E1" w:rsidRPr="001F61BC">
        <w:t xml:space="preserve">du présent </w:t>
      </w:r>
      <w:r w:rsidR="00B716E1">
        <w:t>CC</w:t>
      </w:r>
      <w:r w:rsidR="00E05F70" w:rsidRPr="001F61BC">
        <w:t>A</w:t>
      </w:r>
      <w:r w:rsidR="00B716E1" w:rsidRPr="001F61BC">
        <w:t>P</w:t>
      </w:r>
      <w:r w:rsidR="00B716E1">
        <w:t>.</w:t>
      </w:r>
    </w:p>
    <w:p w14:paraId="11494672" w14:textId="77777777" w:rsidR="00DC280E" w:rsidRPr="00C90713" w:rsidRDefault="00A57755" w:rsidP="009953B2">
      <w:pPr>
        <w:pStyle w:val="Titre3"/>
      </w:pPr>
      <w:bookmarkStart w:id="173" w:name="_Toc210305281"/>
      <w:r>
        <w:t>Bons de livraison</w:t>
      </w:r>
      <w:bookmarkEnd w:id="173"/>
    </w:p>
    <w:p w14:paraId="43203012" w14:textId="77777777" w:rsidR="00DC280E" w:rsidRPr="00C90713" w:rsidRDefault="00A57755" w:rsidP="00DC280E">
      <w:r>
        <w:t>Conformément aux stipulations de l’article 2</w:t>
      </w:r>
      <w:r w:rsidR="00003CC0">
        <w:t>1</w:t>
      </w:r>
      <w:r>
        <w:t xml:space="preserve"> du CCAG/FCS</w:t>
      </w:r>
      <w:r w:rsidRPr="00C90713">
        <w:t xml:space="preserve"> </w:t>
      </w:r>
      <w:r>
        <w:t>les fournitures livrées</w:t>
      </w:r>
      <w:r w:rsidR="00DC280E" w:rsidRPr="00C90713">
        <w:t xml:space="preserve"> seront accompagnées d'un bon de livraison remis au service bénéficiaire qui portera</w:t>
      </w:r>
      <w:r>
        <w:t xml:space="preserve"> les mentions suivantes</w:t>
      </w:r>
      <w:r w:rsidR="00DC280E" w:rsidRPr="00C90713">
        <w:t xml:space="preserve"> : </w:t>
      </w:r>
    </w:p>
    <w:p w14:paraId="44E10645" w14:textId="77777777" w:rsidR="00DC280E" w:rsidRPr="00C90713" w:rsidRDefault="00DC280E" w:rsidP="00CD131B">
      <w:pPr>
        <w:pStyle w:val="Paragraphedeliste"/>
        <w:numPr>
          <w:ilvl w:val="0"/>
          <w:numId w:val="3"/>
        </w:numPr>
      </w:pPr>
      <w:r w:rsidRPr="00C90713">
        <w:t>la date d'expédition,</w:t>
      </w:r>
    </w:p>
    <w:p w14:paraId="07BA55D8" w14:textId="77777777" w:rsidR="00DC280E" w:rsidRPr="00C90713" w:rsidRDefault="00DC280E" w:rsidP="00CD131B">
      <w:pPr>
        <w:pStyle w:val="Paragraphedeliste"/>
        <w:numPr>
          <w:ilvl w:val="0"/>
          <w:numId w:val="3"/>
        </w:numPr>
      </w:pPr>
      <w:r w:rsidRPr="00C90713">
        <w:t>la référence au marché,</w:t>
      </w:r>
    </w:p>
    <w:p w14:paraId="127BEB9B" w14:textId="77777777" w:rsidR="00DC280E" w:rsidRPr="00C90713" w:rsidRDefault="00DC280E" w:rsidP="00CD131B">
      <w:pPr>
        <w:pStyle w:val="Paragraphedeliste"/>
        <w:numPr>
          <w:ilvl w:val="0"/>
          <w:numId w:val="3"/>
        </w:numPr>
      </w:pPr>
      <w:r w:rsidRPr="00C90713">
        <w:t>l</w:t>
      </w:r>
      <w:r w:rsidR="00E5761E">
        <w:t>e numéro d’engagement</w:t>
      </w:r>
      <w:r w:rsidRPr="00C90713">
        <w:t>,</w:t>
      </w:r>
    </w:p>
    <w:p w14:paraId="370A4C43" w14:textId="77777777" w:rsidR="00DC280E" w:rsidRPr="00C90713" w:rsidRDefault="00DC280E" w:rsidP="00CD131B">
      <w:pPr>
        <w:pStyle w:val="Paragraphedeliste"/>
        <w:numPr>
          <w:ilvl w:val="0"/>
          <w:numId w:val="3"/>
        </w:numPr>
      </w:pPr>
      <w:r w:rsidRPr="00C90713">
        <w:t xml:space="preserve">l'identification du </w:t>
      </w:r>
      <w:r w:rsidR="00946FE8">
        <w:t>Titulaire</w:t>
      </w:r>
      <w:r w:rsidRPr="00C90713">
        <w:t>,</w:t>
      </w:r>
    </w:p>
    <w:p w14:paraId="211C6D99" w14:textId="77777777" w:rsidR="00DC280E" w:rsidRPr="00C90713" w:rsidRDefault="00DC280E" w:rsidP="00CD131B">
      <w:pPr>
        <w:pStyle w:val="Paragraphedeliste"/>
        <w:numPr>
          <w:ilvl w:val="0"/>
          <w:numId w:val="3"/>
        </w:numPr>
      </w:pPr>
      <w:r w:rsidRPr="00C90713">
        <w:t>l'iden</w:t>
      </w:r>
      <w:r w:rsidR="00E05F70">
        <w:t>tification des matériels livrés,</w:t>
      </w:r>
    </w:p>
    <w:p w14:paraId="5AA55674" w14:textId="77777777" w:rsidR="00DC280E" w:rsidRPr="00C90713" w:rsidRDefault="00DC280E" w:rsidP="00CD131B">
      <w:pPr>
        <w:pStyle w:val="Paragraphedeliste"/>
        <w:numPr>
          <w:ilvl w:val="0"/>
          <w:numId w:val="3"/>
        </w:numPr>
      </w:pPr>
      <w:r w:rsidRPr="00C90713">
        <w:t xml:space="preserve">le nom du responsable technique de la </w:t>
      </w:r>
      <w:r w:rsidR="00E3766A">
        <w:t>BnF,</w:t>
      </w:r>
    </w:p>
    <w:p w14:paraId="13F2921C" w14:textId="77777777" w:rsidR="00DC280E" w:rsidRPr="00C90713" w:rsidRDefault="00DC280E" w:rsidP="00CD131B">
      <w:pPr>
        <w:pStyle w:val="Paragraphedeliste"/>
        <w:numPr>
          <w:ilvl w:val="0"/>
          <w:numId w:val="3"/>
        </w:numPr>
      </w:pPr>
      <w:r w:rsidRPr="00C90713">
        <w:t>le nombre de colis / palettes</w:t>
      </w:r>
      <w:r w:rsidR="00E3766A">
        <w:t>,</w:t>
      </w:r>
    </w:p>
    <w:p w14:paraId="5BDBFA36" w14:textId="77777777" w:rsidR="00DC280E" w:rsidRPr="00C90713" w:rsidRDefault="00DC280E" w:rsidP="00CD131B">
      <w:pPr>
        <w:pStyle w:val="Paragraphedeliste"/>
        <w:numPr>
          <w:ilvl w:val="0"/>
          <w:numId w:val="3"/>
        </w:numPr>
      </w:pPr>
      <w:r w:rsidRPr="00C90713">
        <w:t xml:space="preserve">les quantités </w:t>
      </w:r>
      <w:r w:rsidR="00E3766A">
        <w:t>livrées et leur conditionnement,</w:t>
      </w:r>
    </w:p>
    <w:p w14:paraId="1D1396CC" w14:textId="77777777" w:rsidR="00DC280E" w:rsidRPr="00C90713" w:rsidRDefault="00A57755" w:rsidP="009953B2">
      <w:pPr>
        <w:pStyle w:val="Titre3"/>
      </w:pPr>
      <w:bookmarkStart w:id="174" w:name="_Toc210305282"/>
      <w:r>
        <w:t>Présentation des colis</w:t>
      </w:r>
      <w:bookmarkEnd w:id="174"/>
    </w:p>
    <w:p w14:paraId="5A2B44CA" w14:textId="2B74BD50" w:rsidR="003B6F9A" w:rsidRPr="001F61BC" w:rsidRDefault="003B6F9A" w:rsidP="00A57755">
      <w:r w:rsidRPr="001F61BC">
        <w:t>La livraison sera laissée aux soins du Titulaire et assurée franco de port et d’emballage, dans des emballages assurant une protection parfaite des produits.</w:t>
      </w:r>
    </w:p>
    <w:p w14:paraId="48FAEA60" w14:textId="77777777" w:rsidR="003B6F9A" w:rsidRDefault="003B6F9A" w:rsidP="00A57755">
      <w:r w:rsidRPr="001F61BC">
        <w:t xml:space="preserve">A noter qu’il est de la responsabilité du titulaire du marché de s’assurer que les personnes, qu’il aura chargées d’effectuer la livraison des commandes, livrent à la bonne adresse et dans le respect des horaires indiqués à l’article </w:t>
      </w:r>
      <w:r w:rsidR="001F61BC" w:rsidRPr="001F61BC">
        <w:t>10</w:t>
      </w:r>
      <w:r w:rsidRPr="001F61BC">
        <w:t xml:space="preserve"> du présent CCAP.</w:t>
      </w:r>
    </w:p>
    <w:p w14:paraId="5CFE3B6A" w14:textId="77777777" w:rsidR="003B6F9A" w:rsidRPr="00C90713" w:rsidRDefault="003B6F9A" w:rsidP="003B6F9A">
      <w:pPr>
        <w:pStyle w:val="Titre3"/>
      </w:pPr>
      <w:bookmarkStart w:id="175" w:name="_Toc210305283"/>
      <w:r>
        <w:t>Emballage</w:t>
      </w:r>
      <w:bookmarkEnd w:id="175"/>
    </w:p>
    <w:p w14:paraId="203A49D8" w14:textId="77777777" w:rsidR="00A57755" w:rsidRDefault="00A57755" w:rsidP="00DC280E"/>
    <w:p w14:paraId="7BDAA440" w14:textId="528A4F3C" w:rsidR="003B6F9A" w:rsidRDefault="0046465F" w:rsidP="0046465F">
      <w:bookmarkStart w:id="176" w:name="_Toc245184047"/>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61"/>
      <w:bookmarkEnd w:id="162"/>
      <w:bookmarkEnd w:id="163"/>
      <w:bookmarkEnd w:id="164"/>
      <w:bookmarkEnd w:id="165"/>
      <w:bookmarkEnd w:id="166"/>
      <w:bookmarkEnd w:id="167"/>
      <w:bookmarkEnd w:id="168"/>
      <w:bookmarkEnd w:id="169"/>
      <w:bookmarkEnd w:id="170"/>
      <w:bookmarkEnd w:id="171"/>
      <w:r w:rsidRPr="0046465F">
        <w:t>Par déro</w:t>
      </w:r>
      <w:r w:rsidR="00D25AC6">
        <w:t xml:space="preserve">gation à l’article </w:t>
      </w:r>
      <w:r w:rsidR="00003CC0">
        <w:t>20</w:t>
      </w:r>
      <w:r w:rsidR="00D25AC6">
        <w:t>.2 du CCAG/</w:t>
      </w:r>
      <w:r w:rsidRPr="0046465F">
        <w:t>FCS, les emballages des produits restent la propriété de la personne publique</w:t>
      </w:r>
      <w:r w:rsidR="003B6F9A">
        <w:t xml:space="preserve"> qui se chargera du recyclage ou de leur réutilisation</w:t>
      </w:r>
      <w:r w:rsidRPr="0046465F">
        <w:t>.</w:t>
      </w:r>
    </w:p>
    <w:p w14:paraId="0DDC1EDE" w14:textId="77777777" w:rsidR="003B6F9A" w:rsidRPr="003B6F9A" w:rsidRDefault="003B6F9A" w:rsidP="003B6F9A">
      <w:r w:rsidRPr="003B6F9A">
        <w:t>La qualité des emballages doit être appropriée aux conditions et modalités de transport des fournitures. Elle est de la responsabilité du titulaire.</w:t>
      </w:r>
    </w:p>
    <w:p w14:paraId="5098E89D" w14:textId="77777777" w:rsidR="003B6F9A" w:rsidRPr="003B6F9A" w:rsidRDefault="003B6F9A" w:rsidP="003B6F9A">
      <w:r w:rsidRPr="003B6F9A">
        <w:t>Par applicat</w:t>
      </w:r>
      <w:r w:rsidR="004B6F4F">
        <w:t>ion de l’article 20.2.1 du CCAG/</w:t>
      </w:r>
      <w:r w:rsidRPr="003B6F9A">
        <w:t>FCS, lorsque cela n'est pas de nature à contrevenir aux règles sanitaires et d'hygiène, le titulaire utilise des contenants réutilisables, recyclés, recyclables ou réemployés. Il veille également, dans la mesure du possible, à en réduire les quantités, en volume et en poids. Le titulaire s'engage, lorsque cela est compatible avec les besoins de l'acheteur et les spécificités des produits, à privilégier la livraison en vrac plutôt que par unité distincte.</w:t>
      </w:r>
    </w:p>
    <w:p w14:paraId="1520B132" w14:textId="77777777" w:rsidR="003B6F9A" w:rsidRDefault="003B6F9A" w:rsidP="003B6F9A">
      <w:pPr>
        <w:pStyle w:val="Titre3"/>
      </w:pPr>
      <w:bookmarkStart w:id="177" w:name="_Toc210305284"/>
      <w:r>
        <w:t>Documents à fournir</w:t>
      </w:r>
      <w:bookmarkEnd w:id="177"/>
    </w:p>
    <w:p w14:paraId="223A7CB2" w14:textId="77777777" w:rsidR="003B6F9A" w:rsidRDefault="003B6F9A" w:rsidP="003B6F9A"/>
    <w:p w14:paraId="38CE6E9D" w14:textId="77777777" w:rsidR="003B6F9A" w:rsidRPr="003B6F9A" w:rsidRDefault="003B6F9A" w:rsidP="003B6F9A">
      <w:r>
        <w:t>Le T</w:t>
      </w:r>
      <w:r w:rsidRPr="003B6F9A">
        <w:t xml:space="preserve">itulaire s'engage à fournir à la livraison toute la documentation rédigée en langue française, nécessaire à une utilisation et </w:t>
      </w:r>
      <w:r w:rsidR="00E5761E" w:rsidRPr="003B6F9A">
        <w:t>un fonctionnement correct</w:t>
      </w:r>
      <w:r w:rsidRPr="003B6F9A">
        <w:t xml:space="preserve"> des produits et </w:t>
      </w:r>
      <w:r w:rsidR="00E5761E" w:rsidRPr="003B6F9A">
        <w:t>des matériels livrés</w:t>
      </w:r>
      <w:r w:rsidRPr="003B6F9A">
        <w:t xml:space="preserve"> et à son entretien courant. Il s'engage à fournir les éventuels rectificatifs sans supplément de prix.</w:t>
      </w:r>
    </w:p>
    <w:p w14:paraId="058A0232" w14:textId="77777777" w:rsidR="00AD588D" w:rsidRPr="003A09C0" w:rsidRDefault="00AD588D" w:rsidP="00AD588D">
      <w:pPr>
        <w:pStyle w:val="Titre1"/>
        <w:autoSpaceDE w:val="0"/>
        <w:autoSpaceDN w:val="0"/>
        <w:adjustRightInd w:val="0"/>
        <w:ind w:left="431" w:hanging="431"/>
      </w:pPr>
      <w:bookmarkStart w:id="178" w:name="_Toc14872495"/>
      <w:bookmarkStart w:id="179" w:name="_Toc524779204"/>
      <w:bookmarkStart w:id="180" w:name="_Toc524779282"/>
      <w:bookmarkStart w:id="181" w:name="_Toc524779380"/>
      <w:bookmarkStart w:id="182" w:name="_Toc524779416"/>
      <w:bookmarkStart w:id="183" w:name="_Toc6304766"/>
      <w:bookmarkStart w:id="184" w:name="_Toc11635426"/>
      <w:bookmarkStart w:id="185" w:name="_Toc11639539"/>
      <w:bookmarkStart w:id="186" w:name="_Toc38964669"/>
      <w:bookmarkStart w:id="187" w:name="_Toc126053332"/>
      <w:bookmarkStart w:id="188" w:name="_Toc126053411"/>
      <w:bookmarkStart w:id="189" w:name="_Toc126385305"/>
      <w:bookmarkStart w:id="190" w:name="_Toc130874458"/>
      <w:bookmarkStart w:id="191" w:name="_Toc190148194"/>
      <w:bookmarkStart w:id="192" w:name="_Toc203906058"/>
      <w:bookmarkStart w:id="193" w:name="_Toc226953665"/>
      <w:bookmarkStart w:id="194" w:name="_Toc226953750"/>
      <w:bookmarkStart w:id="195" w:name="_Toc228677548"/>
      <w:bookmarkStart w:id="196" w:name="_Toc228678145"/>
      <w:bookmarkStart w:id="197" w:name="_Toc241658388"/>
      <w:bookmarkStart w:id="198" w:name="_Toc245184049"/>
      <w:bookmarkStart w:id="199" w:name="_Toc210305285"/>
      <w:bookmarkEnd w:id="176"/>
      <w:r w:rsidRPr="003A09C0">
        <w:t xml:space="preserve">MODALITES DE VERIFICATION </w:t>
      </w:r>
      <w:bookmarkEnd w:id="178"/>
      <w:r w:rsidR="003704EF" w:rsidRPr="003A09C0">
        <w:t>– DECISIONS</w:t>
      </w:r>
      <w:bookmarkEnd w:id="199"/>
      <w:r w:rsidR="003704EF" w:rsidRPr="003A09C0">
        <w:t xml:space="preserve"> </w:t>
      </w:r>
    </w:p>
    <w:p w14:paraId="1A82E69F" w14:textId="77777777" w:rsidR="00AD588D" w:rsidRPr="003A09C0" w:rsidRDefault="00AD588D" w:rsidP="00AD588D">
      <w:pPr>
        <w:pStyle w:val="Titre2"/>
      </w:pPr>
      <w:bookmarkStart w:id="200" w:name="_Toc210305286"/>
      <w:r w:rsidRPr="003A09C0">
        <w:t>Opérations de vérification</w:t>
      </w:r>
      <w:bookmarkEnd w:id="200"/>
    </w:p>
    <w:p w14:paraId="2AD62CEB" w14:textId="77777777" w:rsidR="00DC280E" w:rsidRPr="003A09C0" w:rsidRDefault="00DC280E" w:rsidP="00DC280E">
      <w:r w:rsidRPr="003A09C0">
        <w:t>Il sera procédé à des vérifications qualitatives et quantitatives des fournitures livrées.</w:t>
      </w:r>
    </w:p>
    <w:p w14:paraId="7585EDF6" w14:textId="471EABE5" w:rsidR="008622EA" w:rsidRPr="003A09C0" w:rsidRDefault="00DC280E" w:rsidP="00CD131B">
      <w:pPr>
        <w:pStyle w:val="Paragraphedeliste"/>
        <w:numPr>
          <w:ilvl w:val="0"/>
          <w:numId w:val="5"/>
        </w:numPr>
      </w:pPr>
      <w:r w:rsidRPr="003A09C0">
        <w:lastRenderedPageBreak/>
        <w:t>Les opérations de vérification quantitative ont pour objet de vérifier l’adéquation entre la quantité livrée et la quantité commandée sur l</w:t>
      </w:r>
      <w:r w:rsidR="00CA1A5E">
        <w:t>’ordre de service ou sur le forfait</w:t>
      </w:r>
      <w:r w:rsidRPr="003A09C0">
        <w:t xml:space="preserve"> </w:t>
      </w:r>
      <w:r w:rsidR="008622EA" w:rsidRPr="003A09C0">
        <w:t xml:space="preserve"> </w:t>
      </w:r>
    </w:p>
    <w:p w14:paraId="44D7372A" w14:textId="523AA750" w:rsidR="007B0E3F" w:rsidRPr="002D4052" w:rsidRDefault="00DC280E" w:rsidP="00B00D3A">
      <w:pPr>
        <w:pStyle w:val="Paragraphedeliste"/>
        <w:numPr>
          <w:ilvl w:val="0"/>
          <w:numId w:val="5"/>
        </w:numPr>
      </w:pPr>
      <w:r w:rsidRPr="003A09C0">
        <w:t xml:space="preserve">Les opérations de vérification qualitative ont pour objet de constater la conformité des fournitures avec les spécifications du marché. </w:t>
      </w:r>
    </w:p>
    <w:p w14:paraId="55ED07FE" w14:textId="7393C57B" w:rsidR="00B00D3A" w:rsidRDefault="00B00D3A" w:rsidP="00B00D3A">
      <w:pPr>
        <w:pStyle w:val="Titre3"/>
      </w:pPr>
      <w:bookmarkStart w:id="201" w:name="_Toc210305287"/>
      <w:r>
        <w:t>Vérification pour le premier de série :</w:t>
      </w:r>
      <w:bookmarkEnd w:id="201"/>
    </w:p>
    <w:p w14:paraId="4BCBF7BA" w14:textId="77777777" w:rsidR="00B00D3A" w:rsidRDefault="00B00D3A" w:rsidP="00B00D3A">
      <w:pPr>
        <w:pStyle w:val="Corpsdetexte21"/>
        <w:rPr>
          <w:rFonts w:ascii="Arial" w:hAnsi="Arial"/>
        </w:rPr>
      </w:pPr>
    </w:p>
    <w:p w14:paraId="69197357" w14:textId="22C0716C" w:rsidR="00B00D3A" w:rsidRDefault="00B00D3A" w:rsidP="00B00D3A">
      <w:pPr>
        <w:pStyle w:val="Corpsdetexte21"/>
        <w:rPr>
          <w:rFonts w:ascii="Arial" w:hAnsi="Arial"/>
        </w:rPr>
      </w:pPr>
      <w:r w:rsidRPr="003A09C0">
        <w:rPr>
          <w:rFonts w:ascii="Arial" w:hAnsi="Arial"/>
        </w:rPr>
        <w:t>Le jour de la livraison, le représentant de la BnF procède à une vérification de la conformité de la livraison par rapport au bon de livraison présenté par le transporteur</w:t>
      </w:r>
      <w:r w:rsidRPr="008622EA">
        <w:rPr>
          <w:rFonts w:ascii="Arial" w:hAnsi="Arial"/>
        </w:rPr>
        <w:t xml:space="preserve"> selon les modalités suivantes :</w:t>
      </w:r>
    </w:p>
    <w:p w14:paraId="0B2FF0B6" w14:textId="56025E86" w:rsidR="00B00D3A" w:rsidRPr="00B80C97" w:rsidRDefault="00B00D3A" w:rsidP="00B00D3A">
      <w:pPr>
        <w:pStyle w:val="Paragraphedeliste"/>
        <w:numPr>
          <w:ilvl w:val="0"/>
          <w:numId w:val="5"/>
        </w:numPr>
      </w:pPr>
      <w:r w:rsidRPr="00A0344F">
        <w:t>Le bon de livraison sera visé et daté par la personne responsable du service de la BnF concerné ou son représentant. La mention « sous réserve de vérification définitive » sera apposée sur le bon de livraison dont une copie sera remise au titulaire.</w:t>
      </w:r>
    </w:p>
    <w:p w14:paraId="3BC09B66" w14:textId="130D589D" w:rsidR="00B00D3A" w:rsidRDefault="00B00D3A" w:rsidP="00B00D3A">
      <w:pPr>
        <w:pStyle w:val="Corpsdetexte21"/>
        <w:rPr>
          <w:rFonts w:ascii="Arial" w:hAnsi="Arial"/>
        </w:rPr>
      </w:pPr>
      <w:r>
        <w:rPr>
          <w:rFonts w:ascii="Arial" w:hAnsi="Arial"/>
        </w:rPr>
        <w:t xml:space="preserve">Sous un délai de </w:t>
      </w:r>
      <w:r w:rsidR="002D4052">
        <w:rPr>
          <w:rFonts w:ascii="Arial" w:hAnsi="Arial"/>
        </w:rPr>
        <w:t>5</w:t>
      </w:r>
      <w:r>
        <w:rPr>
          <w:rFonts w:ascii="Arial" w:hAnsi="Arial"/>
        </w:rPr>
        <w:t xml:space="preserve"> jours</w:t>
      </w:r>
      <w:r w:rsidR="00BB4FFF">
        <w:rPr>
          <w:rFonts w:ascii="Arial" w:hAnsi="Arial"/>
        </w:rPr>
        <w:t xml:space="preserve"> calendaires</w:t>
      </w:r>
      <w:r>
        <w:rPr>
          <w:rFonts w:ascii="Arial" w:hAnsi="Arial"/>
        </w:rPr>
        <w:t>,</w:t>
      </w:r>
      <w:r w:rsidR="00BE3E25">
        <w:rPr>
          <w:rFonts w:ascii="Arial" w:hAnsi="Arial"/>
        </w:rPr>
        <w:t xml:space="preserve"> le</w:t>
      </w:r>
      <w:r w:rsidR="00F16AA7">
        <w:rPr>
          <w:rFonts w:ascii="Arial" w:hAnsi="Arial"/>
        </w:rPr>
        <w:t xml:space="preserve"> pouvoir adjudicateur procédera à l’installation du premier de série sur un rayonnage pour une </w:t>
      </w:r>
      <w:r>
        <w:rPr>
          <w:rFonts w:ascii="Arial" w:hAnsi="Arial"/>
        </w:rPr>
        <w:t xml:space="preserve">vérification qualitative </w:t>
      </w:r>
      <w:r w:rsidR="00F16AA7">
        <w:rPr>
          <w:rFonts w:ascii="Arial" w:hAnsi="Arial"/>
        </w:rPr>
        <w:t>suivant</w:t>
      </w:r>
      <w:r w:rsidR="009665A2">
        <w:rPr>
          <w:rFonts w:ascii="Arial" w:hAnsi="Arial"/>
        </w:rPr>
        <w:t xml:space="preserve"> les contrôles décrits </w:t>
      </w:r>
      <w:r>
        <w:rPr>
          <w:rFonts w:ascii="Arial" w:hAnsi="Arial"/>
        </w:rPr>
        <w:t xml:space="preserve">au sein du CCTP. </w:t>
      </w:r>
    </w:p>
    <w:p w14:paraId="14395661" w14:textId="76B3934A" w:rsidR="00B00D3A" w:rsidRDefault="00B00D3A" w:rsidP="00B00D3A">
      <w:pPr>
        <w:pStyle w:val="Corpsdetexte21"/>
        <w:rPr>
          <w:rFonts w:ascii="Arial" w:hAnsi="Arial"/>
        </w:rPr>
      </w:pPr>
    </w:p>
    <w:p w14:paraId="013397EB" w14:textId="3441D51D" w:rsidR="00F16AA7" w:rsidRDefault="00F16AA7" w:rsidP="00F16AA7">
      <w:pPr>
        <w:pStyle w:val="Commentaire"/>
      </w:pPr>
      <w:r>
        <w:t>A l’issue de cette vérification, le pouvoir adjudicateur établira une décision d’admission si le premier de série est conforme</w:t>
      </w:r>
      <w:r w:rsidRPr="00DF065A">
        <w:rPr>
          <w:b/>
        </w:rPr>
        <w:t>. Le titulaire pourra alors fabriquer l’ensemble des verrines</w:t>
      </w:r>
      <w:r>
        <w:t>.</w:t>
      </w:r>
    </w:p>
    <w:p w14:paraId="6910E784" w14:textId="689F93D9" w:rsidR="00C7073C" w:rsidRDefault="00C7073C" w:rsidP="00C7073C">
      <w:pPr>
        <w:pStyle w:val="Commentaire"/>
      </w:pPr>
      <w:r>
        <w:t>En cas de non-conformité du premier de série, aucune décision d’admission ne pourra être prononcée. Le titulaire devra alors procéder aux ajustements nécessaires et présenter un nouveau premier de série, en tenant compte des observations formulées suite à l’échec de l’installation.</w:t>
      </w:r>
    </w:p>
    <w:p w14:paraId="095A70F2" w14:textId="22A23CCC" w:rsidR="00DC6684" w:rsidRPr="00DC6684" w:rsidRDefault="00C7073C" w:rsidP="00E83CCD">
      <w:pPr>
        <w:pStyle w:val="Corpsdetexte21"/>
        <w:rPr>
          <w:rFonts w:ascii="Arial" w:hAnsi="Arial"/>
        </w:rPr>
      </w:pPr>
      <w:r w:rsidRPr="00DC6684">
        <w:rPr>
          <w:rFonts w:ascii="Arial" w:hAnsi="Arial"/>
        </w:rPr>
        <w:t xml:space="preserve">La validation du premier de série, après vérification qualitative par la BnF, constitue l’autorisation formelle pour le titulaire de lancer la fabrication de l’ensemble des verrines et d’organiser leur livraison conformément aux dispositions contractuelles. </w:t>
      </w:r>
    </w:p>
    <w:p w14:paraId="63455D62" w14:textId="2B29C9CE" w:rsidR="00B53F4E" w:rsidRDefault="008622EA" w:rsidP="002B2396">
      <w:pPr>
        <w:pStyle w:val="Titre3"/>
      </w:pPr>
      <w:bookmarkStart w:id="202" w:name="_Toc210305288"/>
      <w:r w:rsidRPr="003A09C0">
        <w:t>Vérification au jour de la livraison</w:t>
      </w:r>
      <w:r w:rsidR="00B00D3A">
        <w:t xml:space="preserve"> pour l’ensemble des </w:t>
      </w:r>
      <w:r w:rsidR="00F16AA7">
        <w:t>fournitures</w:t>
      </w:r>
      <w:bookmarkEnd w:id="202"/>
    </w:p>
    <w:p w14:paraId="7D2FAF23" w14:textId="77777777" w:rsidR="00F16AA7" w:rsidRPr="00F16AA7" w:rsidRDefault="00F16AA7" w:rsidP="00F16AA7"/>
    <w:p w14:paraId="164A0D84" w14:textId="7A32C058" w:rsidR="00B53F4E" w:rsidRDefault="00B53F4E" w:rsidP="00B53F4E">
      <w:pPr>
        <w:pStyle w:val="Corpsdetexte21"/>
        <w:rPr>
          <w:rFonts w:ascii="Arial" w:hAnsi="Arial"/>
        </w:rPr>
      </w:pPr>
      <w:r w:rsidRPr="003A09C0">
        <w:rPr>
          <w:rFonts w:ascii="Arial" w:hAnsi="Arial"/>
        </w:rPr>
        <w:t>Le jour de la livraison, le représentant de la BnF procède à une vérification de la conformité de la livraison par rapport au bon de livraison présenté par le transporteur</w:t>
      </w:r>
      <w:r w:rsidRPr="008622EA">
        <w:rPr>
          <w:rFonts w:ascii="Arial" w:hAnsi="Arial"/>
        </w:rPr>
        <w:t xml:space="preserve"> selon les modalités suivantes :</w:t>
      </w:r>
    </w:p>
    <w:p w14:paraId="2889FEE2" w14:textId="633B71AE" w:rsidR="00B53F4E" w:rsidRDefault="00B53F4E" w:rsidP="00B54388">
      <w:pPr>
        <w:pStyle w:val="Paragraphedeliste"/>
        <w:numPr>
          <w:ilvl w:val="0"/>
          <w:numId w:val="5"/>
        </w:numPr>
      </w:pPr>
      <w:r w:rsidRPr="00A0344F">
        <w:t>Le bon de livraison sera visé et daté par la personne responsable du service de la BnF concerné ou son représentant. La mention « sous réserve de vérification définitive » sera apposée sur le bon de livraison dont une copie sera remise au titulaire.</w:t>
      </w:r>
    </w:p>
    <w:p w14:paraId="1DD09F27" w14:textId="31F53ECA" w:rsidR="00B53F4E" w:rsidRPr="009665A2" w:rsidRDefault="00B53F4E" w:rsidP="00B53F4E">
      <w:pPr>
        <w:pStyle w:val="Corpsdetexte21"/>
        <w:numPr>
          <w:ilvl w:val="0"/>
          <w:numId w:val="5"/>
        </w:numPr>
        <w:rPr>
          <w:rFonts w:ascii="Arial" w:hAnsi="Arial"/>
        </w:rPr>
      </w:pPr>
      <w:r>
        <w:rPr>
          <w:rFonts w:ascii="Arial" w:hAnsi="Arial"/>
        </w:rPr>
        <w:t xml:space="preserve">La vérification quantitative du nombre de colis est réputée effectuée </w:t>
      </w:r>
      <w:r w:rsidR="00C7073C">
        <w:rPr>
          <w:rFonts w:ascii="Arial" w:hAnsi="Arial"/>
        </w:rPr>
        <w:t xml:space="preserve">le </w:t>
      </w:r>
      <w:r>
        <w:rPr>
          <w:rFonts w:ascii="Arial" w:hAnsi="Arial"/>
        </w:rPr>
        <w:t>jour de la livraison par le responsable du service de la BnF concerné</w:t>
      </w:r>
      <w:r w:rsidR="009665A2">
        <w:rPr>
          <w:rFonts w:ascii="Arial" w:hAnsi="Arial"/>
        </w:rPr>
        <w:t>.</w:t>
      </w:r>
    </w:p>
    <w:p w14:paraId="10E2D2DF" w14:textId="28769304" w:rsidR="008622EA" w:rsidRDefault="00B53F4E" w:rsidP="00B53F4E">
      <w:pPr>
        <w:pStyle w:val="Corpsdetexte21"/>
        <w:rPr>
          <w:rFonts w:ascii="Arial" w:hAnsi="Arial"/>
          <w:highlight w:val="green"/>
        </w:rPr>
      </w:pPr>
      <w:r>
        <w:rPr>
          <w:rFonts w:ascii="Arial" w:hAnsi="Arial"/>
        </w:rPr>
        <w:t>Toutefois, la livraison n’est réputée admise qu’une fois la vérification qualitative effectuée.</w:t>
      </w:r>
    </w:p>
    <w:p w14:paraId="37E59B8D" w14:textId="1AB8BA34" w:rsidR="00DC280E" w:rsidRDefault="00B53F4E" w:rsidP="003704EF">
      <w:pPr>
        <w:pStyle w:val="Titre3"/>
      </w:pPr>
      <w:bookmarkStart w:id="203" w:name="_Toc210305289"/>
      <w:r w:rsidRPr="003A09C0">
        <w:t xml:space="preserve">Délai de vérification </w:t>
      </w:r>
      <w:r w:rsidR="008622EA" w:rsidRPr="003A09C0">
        <w:t>après la livraison</w:t>
      </w:r>
      <w:bookmarkEnd w:id="203"/>
    </w:p>
    <w:p w14:paraId="3BCC2EF0" w14:textId="77777777" w:rsidR="009665A2" w:rsidRPr="009665A2" w:rsidRDefault="009665A2" w:rsidP="009665A2"/>
    <w:p w14:paraId="04F95203" w14:textId="3A94BA28" w:rsidR="00B53F4E" w:rsidRDefault="00B53F4E" w:rsidP="00B53F4E">
      <w:pPr>
        <w:pStyle w:val="Corpsdetexte21"/>
        <w:rPr>
          <w:rFonts w:ascii="Arial" w:hAnsi="Arial"/>
        </w:rPr>
      </w:pPr>
      <w:r>
        <w:rPr>
          <w:rFonts w:ascii="Arial" w:hAnsi="Arial"/>
        </w:rPr>
        <w:t xml:space="preserve">La vérification quantitative et qualitative des fournitures est réalisée dans un délai maximum de 15 jours </w:t>
      </w:r>
      <w:r w:rsidR="00BB4FFF">
        <w:rPr>
          <w:rFonts w:ascii="Arial" w:hAnsi="Arial"/>
        </w:rPr>
        <w:t xml:space="preserve">calendaires </w:t>
      </w:r>
      <w:r>
        <w:rPr>
          <w:rFonts w:ascii="Arial" w:hAnsi="Arial"/>
        </w:rPr>
        <w:t xml:space="preserve">à compter de la livraison totale des fournitures commandées. </w:t>
      </w:r>
    </w:p>
    <w:p w14:paraId="09B043E8" w14:textId="77777777" w:rsidR="003704EF" w:rsidRPr="003A09C0" w:rsidRDefault="003704EF" w:rsidP="003704EF">
      <w:pPr>
        <w:pStyle w:val="Titre2"/>
      </w:pPr>
      <w:bookmarkStart w:id="204" w:name="_Toc210305290"/>
      <w:r w:rsidRPr="003A09C0">
        <w:t>Décision</w:t>
      </w:r>
      <w:r w:rsidR="000F5EDA" w:rsidRPr="003A09C0">
        <w:t xml:space="preserve"> d'admission</w:t>
      </w:r>
      <w:bookmarkEnd w:id="204"/>
    </w:p>
    <w:p w14:paraId="72F31882" w14:textId="1CE094E2" w:rsidR="0094719F" w:rsidRPr="001B6CEB" w:rsidRDefault="000F5EDA" w:rsidP="00485542">
      <w:r w:rsidRPr="001B6CEB">
        <w:t>L'admission des fournitures est prononcée après réception de l'intégralité de la commande et après vérifications quantitatives et qualitatives.</w:t>
      </w:r>
    </w:p>
    <w:p w14:paraId="73002CE8" w14:textId="6E017D43" w:rsidR="00485542" w:rsidRPr="001B6CEB" w:rsidRDefault="00485542" w:rsidP="00485542">
      <w:pPr>
        <w:pStyle w:val="Titre3"/>
      </w:pPr>
      <w:bookmarkStart w:id="205" w:name="_Toc210305291"/>
      <w:r w:rsidRPr="001B6CEB">
        <w:t>Ajournement</w:t>
      </w:r>
      <w:bookmarkEnd w:id="205"/>
    </w:p>
    <w:p w14:paraId="4C545DF0" w14:textId="77777777" w:rsidR="00C1050D" w:rsidRDefault="003A09C0" w:rsidP="00485542">
      <w:bookmarkStart w:id="206" w:name="_Hlk209795137"/>
      <w:r w:rsidRPr="001B6CEB">
        <w:t xml:space="preserve">Lorsque la BnF estime que des prestations ne peuvent être admises que moyennant certaines mises au point, il peut décider d'ajourner l'admission des prestations par une décision motivée. </w:t>
      </w:r>
    </w:p>
    <w:bookmarkEnd w:id="206"/>
    <w:p w14:paraId="79F0001D" w14:textId="29D84FD3" w:rsidR="003A09C0" w:rsidRPr="001B6CEB" w:rsidRDefault="00DC6684" w:rsidP="00485542">
      <w:r>
        <w:lastRenderedPageBreak/>
        <w:t>Par dérogation à l’article 30.2 du CCAG FCS,</w:t>
      </w:r>
      <w:r w:rsidR="00AC02CA">
        <w:t xml:space="preserve"> </w:t>
      </w:r>
      <w:r>
        <w:t>l</w:t>
      </w:r>
      <w:r w:rsidR="003A09C0" w:rsidRPr="001B6CEB">
        <w:t>e Titulaire doit faire connaître son acceptation dans un délai de deux (</w:t>
      </w:r>
      <w:r w:rsidR="009665A2">
        <w:t>2</w:t>
      </w:r>
      <w:r w:rsidR="003A09C0" w:rsidRPr="001B6CEB">
        <w:t xml:space="preserve">) jours à compter de la date de notification de la décision d’ajournement. En cas de refus du Titulaire ou en cas de silence gardé par lui durant ce délai, la BnF pourra de prononcer l’admission des fournitures avec réfaction ou de les rejeter. Par dérogation à l’article 30.2.1 du CCAG/FCS, le Titulaire est tenu de présenter à la BnF, les fournitures, dans un délai de </w:t>
      </w:r>
      <w:r w:rsidR="009665A2">
        <w:t>dix</w:t>
      </w:r>
      <w:r w:rsidR="003A09C0" w:rsidRPr="001B6CEB">
        <w:t xml:space="preserve"> (</w:t>
      </w:r>
      <w:r w:rsidR="009665A2">
        <w:t>10</w:t>
      </w:r>
      <w:r w:rsidR="003A09C0" w:rsidRPr="001B6CEB">
        <w:t>) jours</w:t>
      </w:r>
      <w:r w:rsidR="00BB4FFF">
        <w:t xml:space="preserve"> ouvrés</w:t>
      </w:r>
      <w:r w:rsidR="003A09C0" w:rsidRPr="001B6CEB">
        <w:t>.</w:t>
      </w:r>
    </w:p>
    <w:p w14:paraId="2A19CAFB" w14:textId="77777777" w:rsidR="00485542" w:rsidRPr="001B6CEB" w:rsidRDefault="00485542" w:rsidP="00485542">
      <w:pPr>
        <w:pStyle w:val="Titre3"/>
      </w:pPr>
      <w:bookmarkStart w:id="207" w:name="_Toc342294694"/>
      <w:bookmarkStart w:id="208" w:name="_Toc447725870"/>
      <w:bookmarkStart w:id="209" w:name="_Toc210305292"/>
      <w:r w:rsidRPr="001B6CEB">
        <w:t>Réfaction</w:t>
      </w:r>
      <w:bookmarkEnd w:id="207"/>
      <w:bookmarkEnd w:id="208"/>
      <w:bookmarkEnd w:id="209"/>
    </w:p>
    <w:p w14:paraId="3A8CC64B" w14:textId="77777777" w:rsidR="00485542" w:rsidRPr="001B6CEB" w:rsidRDefault="00485542" w:rsidP="00485542">
      <w:r w:rsidRPr="001B6CEB">
        <w:t xml:space="preserve">Si </w:t>
      </w:r>
      <w:r w:rsidR="006601F2" w:rsidRPr="001B6CEB">
        <w:t xml:space="preserve">la BnF </w:t>
      </w:r>
      <w:r w:rsidRPr="001B6CEB">
        <w:t xml:space="preserve">considère que les fournitures présentent des possibilités d’admission en l’état, </w:t>
      </w:r>
      <w:r w:rsidR="00946FE8" w:rsidRPr="001B6CEB">
        <w:t>il</w:t>
      </w:r>
      <w:r w:rsidRPr="001B6CEB">
        <w:t xml:space="preserve"> peut prononcer une réfaction correspondant à une réduction de prix compte tenu des imperfections constatées.</w:t>
      </w:r>
    </w:p>
    <w:p w14:paraId="459FED2F" w14:textId="77777777" w:rsidR="00485542" w:rsidRPr="001B6CEB" w:rsidRDefault="00485542" w:rsidP="00485542">
      <w:r w:rsidRPr="001B6CEB">
        <w:t xml:space="preserve">Le </w:t>
      </w:r>
      <w:r w:rsidR="00946FE8" w:rsidRPr="001B6CEB">
        <w:t>Titulaire</w:t>
      </w:r>
      <w:r w:rsidRPr="001B6CEB">
        <w:t xml:space="preserve"> est tenu de présenter ses observations dans un délai de deux (2) jours à compter de la demande écrite </w:t>
      </w:r>
      <w:r w:rsidR="006601F2" w:rsidRPr="001B6CEB">
        <w:t>de la BnF</w:t>
      </w:r>
      <w:r w:rsidRPr="001B6CEB">
        <w:t xml:space="preserve">. La décision finale motivée </w:t>
      </w:r>
      <w:r w:rsidR="006601F2" w:rsidRPr="001B6CEB">
        <w:t>de la BnF</w:t>
      </w:r>
      <w:r w:rsidRPr="001B6CEB">
        <w:t xml:space="preserve"> ne sera notifiée au </w:t>
      </w:r>
      <w:r w:rsidR="00946FE8" w:rsidRPr="001B6CEB">
        <w:t>Titulaire</w:t>
      </w:r>
      <w:r w:rsidRPr="001B6CEB">
        <w:t xml:space="preserve"> qu’après expiration de ce délai.</w:t>
      </w:r>
    </w:p>
    <w:p w14:paraId="235AF7EC" w14:textId="77777777" w:rsidR="00485542" w:rsidRPr="001B6CEB" w:rsidRDefault="00485542" w:rsidP="00485542"/>
    <w:p w14:paraId="73E5D606" w14:textId="77777777" w:rsidR="00485542" w:rsidRPr="001B6CEB" w:rsidRDefault="00485542" w:rsidP="00485542">
      <w:r w:rsidRPr="001B6CEB">
        <w:t xml:space="preserve">En cas de silence du </w:t>
      </w:r>
      <w:r w:rsidR="00946FE8" w:rsidRPr="001B6CEB">
        <w:t>Titulaire</w:t>
      </w:r>
      <w:r w:rsidRPr="001B6CEB">
        <w:t xml:space="preserve">, celui-ci est réputé avoir accepté la décision </w:t>
      </w:r>
      <w:r w:rsidR="006601F2" w:rsidRPr="001B6CEB">
        <w:t>de la BnF</w:t>
      </w:r>
      <w:r w:rsidRPr="001B6CEB">
        <w:t xml:space="preserve"> de réception avec réfaction.</w:t>
      </w:r>
    </w:p>
    <w:p w14:paraId="53509459" w14:textId="77777777" w:rsidR="00485542" w:rsidRPr="001B6CEB" w:rsidRDefault="00485542" w:rsidP="00485542">
      <w:r w:rsidRPr="001B6CEB">
        <w:t xml:space="preserve">Si le </w:t>
      </w:r>
      <w:r w:rsidR="00946FE8" w:rsidRPr="001B6CEB">
        <w:t>Titulaire</w:t>
      </w:r>
      <w:r w:rsidRPr="001B6CEB">
        <w:t xml:space="preserve"> a émis des observations dans ce délai, </w:t>
      </w:r>
      <w:r w:rsidR="006601F2" w:rsidRPr="001B6CEB">
        <w:t>la BnF</w:t>
      </w:r>
      <w:r w:rsidRPr="001B6CEB">
        <w:t xml:space="preserve"> dispose d’un délai de sept (7) jours pour prendre une nouvelle décision.</w:t>
      </w:r>
    </w:p>
    <w:p w14:paraId="5557F106" w14:textId="77777777" w:rsidR="00485542" w:rsidRPr="001B6CEB" w:rsidRDefault="00485542" w:rsidP="00485542">
      <w:pPr>
        <w:pStyle w:val="Titre3"/>
      </w:pPr>
      <w:bookmarkStart w:id="210" w:name="_Toc342294695"/>
      <w:bookmarkStart w:id="211" w:name="_Toc447725871"/>
      <w:bookmarkStart w:id="212" w:name="_Toc210305293"/>
      <w:r w:rsidRPr="001B6CEB">
        <w:t>Rejet</w:t>
      </w:r>
      <w:bookmarkEnd w:id="210"/>
      <w:bookmarkEnd w:id="211"/>
      <w:bookmarkEnd w:id="212"/>
    </w:p>
    <w:p w14:paraId="386E6003" w14:textId="1F0E97D3" w:rsidR="0094719F" w:rsidRPr="001B6CEB" w:rsidRDefault="00485542" w:rsidP="00485542">
      <w:r w:rsidRPr="001B6CEB">
        <w:t xml:space="preserve">En cas de rejet partiel ou total des fournitures, le </w:t>
      </w:r>
      <w:r w:rsidR="00946FE8" w:rsidRPr="001B6CEB">
        <w:t>Titulaire</w:t>
      </w:r>
      <w:r w:rsidRPr="001B6CEB">
        <w:t xml:space="preserve"> ne pourra prétendre à aucune indemnisation. Aucun règlement ne sera effectué par </w:t>
      </w:r>
      <w:r w:rsidR="006601F2" w:rsidRPr="001B6CEB">
        <w:t>la BnF</w:t>
      </w:r>
      <w:r w:rsidRPr="001B6CEB">
        <w:t>.</w:t>
      </w:r>
    </w:p>
    <w:p w14:paraId="557D051F" w14:textId="77777777" w:rsidR="0094719F" w:rsidRPr="001B6CEB" w:rsidRDefault="0094719F" w:rsidP="0094719F">
      <w:pPr>
        <w:pStyle w:val="Titre2"/>
      </w:pPr>
      <w:bookmarkStart w:id="213" w:name="_Toc210305294"/>
      <w:r w:rsidRPr="001B6CEB">
        <w:t>Modalités d’ajournement, de réfaction ou de rejet</w:t>
      </w:r>
      <w:bookmarkEnd w:id="213"/>
    </w:p>
    <w:p w14:paraId="383A57BF" w14:textId="77777777" w:rsidR="0094719F" w:rsidRPr="001B6CEB" w:rsidRDefault="0094719F" w:rsidP="00485542">
      <w:r w:rsidRPr="001B6CEB">
        <w:t>Si les fournitures ne sont pas conformes à la commande, les dispositions prévues aux articles 30.2, 30.3 et 30.4 du CCAG</w:t>
      </w:r>
      <w:r w:rsidR="004B6F4F" w:rsidRPr="001B6CEB">
        <w:t>/</w:t>
      </w:r>
      <w:r w:rsidRPr="001B6CEB">
        <w:t>FCS s’appliquent.</w:t>
      </w:r>
    </w:p>
    <w:p w14:paraId="3144F9ED" w14:textId="77777777" w:rsidR="00485542" w:rsidRPr="001B6CEB" w:rsidRDefault="009C0624" w:rsidP="009C0624">
      <w:pPr>
        <w:pStyle w:val="Titre2"/>
      </w:pPr>
      <w:bookmarkStart w:id="214" w:name="_Toc210305295"/>
      <w:r w:rsidRPr="001B6CEB">
        <w:t>Modalités de relivraison en cas de non-conformité</w:t>
      </w:r>
      <w:bookmarkEnd w:id="214"/>
      <w:r w:rsidRPr="001B6CEB">
        <w:t xml:space="preserve"> </w:t>
      </w:r>
    </w:p>
    <w:p w14:paraId="3E34D423" w14:textId="77777777" w:rsidR="00DC280E" w:rsidRPr="001B6CEB" w:rsidRDefault="00DC280E" w:rsidP="00DC280E">
      <w:r w:rsidRPr="001B6CEB">
        <w:t xml:space="preserve">En cas non-conformité de la livraison, le </w:t>
      </w:r>
      <w:r w:rsidR="00946FE8" w:rsidRPr="001B6CEB">
        <w:t>Titulaire</w:t>
      </w:r>
      <w:r w:rsidRPr="001B6CEB">
        <w:t xml:space="preserve"> mettra en place à sa charge une logistique retours (ou relivraison ou échange) des marchandises </w:t>
      </w:r>
      <w:r w:rsidR="00946FE8" w:rsidRPr="001B6CEB">
        <w:t>litigieuses, et</w:t>
      </w:r>
      <w:r w:rsidRPr="001B6CEB">
        <w:t xml:space="preserve"> notamment pour</w:t>
      </w:r>
      <w:r w:rsidR="00946FE8" w:rsidRPr="001B6CEB">
        <w:t xml:space="preserve"> les cas suivants</w:t>
      </w:r>
      <w:r w:rsidRPr="001B6CEB">
        <w:rPr>
          <w:rFonts w:ascii="Times New Roman" w:hAnsi="Times New Roman"/>
        </w:rPr>
        <w:t> </w:t>
      </w:r>
      <w:r w:rsidRPr="001B6CEB">
        <w:t>:</w:t>
      </w:r>
    </w:p>
    <w:p w14:paraId="0BBB10CB" w14:textId="77777777" w:rsidR="00DC280E" w:rsidRPr="001B6CEB" w:rsidRDefault="00946FE8" w:rsidP="00CD131B">
      <w:pPr>
        <w:pStyle w:val="Paragraphedeliste"/>
        <w:numPr>
          <w:ilvl w:val="0"/>
          <w:numId w:val="4"/>
        </w:numPr>
      </w:pPr>
      <w:r w:rsidRPr="001B6CEB">
        <w:t>p</w:t>
      </w:r>
      <w:r w:rsidR="00DC280E" w:rsidRPr="001B6CEB">
        <w:t>roduits livrés non conformes à la commande, aux spécifications BPU et du cat</w:t>
      </w:r>
      <w:r w:rsidR="009C0624" w:rsidRPr="001B6CEB">
        <w:t>alogue ou aux normes en vigueur ;</w:t>
      </w:r>
    </w:p>
    <w:p w14:paraId="227FF990" w14:textId="77777777" w:rsidR="00DC280E" w:rsidRPr="001B6CEB" w:rsidRDefault="00946FE8" w:rsidP="00CD131B">
      <w:pPr>
        <w:pStyle w:val="Paragraphedeliste"/>
        <w:numPr>
          <w:ilvl w:val="0"/>
          <w:numId w:val="4"/>
        </w:numPr>
      </w:pPr>
      <w:r w:rsidRPr="001B6CEB">
        <w:t>e</w:t>
      </w:r>
      <w:r w:rsidR="009C0624" w:rsidRPr="001B6CEB">
        <w:t>rreurs de livraison ;</w:t>
      </w:r>
    </w:p>
    <w:p w14:paraId="2295DD89" w14:textId="77777777" w:rsidR="00DC280E" w:rsidRPr="001B6CEB" w:rsidRDefault="00946FE8" w:rsidP="00CD131B">
      <w:pPr>
        <w:pStyle w:val="Paragraphedeliste"/>
        <w:numPr>
          <w:ilvl w:val="0"/>
          <w:numId w:val="4"/>
        </w:numPr>
      </w:pPr>
      <w:r w:rsidRPr="001B6CEB">
        <w:t>e</w:t>
      </w:r>
      <w:r w:rsidR="009C0624" w:rsidRPr="001B6CEB">
        <w:t>rreurs de préparation ;</w:t>
      </w:r>
    </w:p>
    <w:p w14:paraId="6A608A89" w14:textId="77777777" w:rsidR="00DC280E" w:rsidRPr="001B6CEB" w:rsidRDefault="00946FE8" w:rsidP="00CD131B">
      <w:pPr>
        <w:pStyle w:val="Paragraphedeliste"/>
        <w:numPr>
          <w:ilvl w:val="0"/>
          <w:numId w:val="4"/>
        </w:numPr>
      </w:pPr>
      <w:r w:rsidRPr="001B6CEB">
        <w:t>n</w:t>
      </w:r>
      <w:r w:rsidR="00DC280E" w:rsidRPr="001B6CEB">
        <w:t>on-respect des conditions de livraison,</w:t>
      </w:r>
    </w:p>
    <w:p w14:paraId="14AFABB3" w14:textId="77777777" w:rsidR="00DC280E" w:rsidRPr="001B6CEB" w:rsidRDefault="00946FE8" w:rsidP="00CD131B">
      <w:pPr>
        <w:pStyle w:val="Paragraphedeliste"/>
        <w:numPr>
          <w:ilvl w:val="0"/>
          <w:numId w:val="4"/>
        </w:numPr>
      </w:pPr>
      <w:r w:rsidRPr="001B6CEB">
        <w:t>p</w:t>
      </w:r>
      <w:r w:rsidR="00DC280E" w:rsidRPr="001B6CEB">
        <w:t>roduits endomm</w:t>
      </w:r>
      <w:r w:rsidRPr="001B6CEB">
        <w:t>agés ;</w:t>
      </w:r>
    </w:p>
    <w:p w14:paraId="2870D975" w14:textId="6098A83C" w:rsidR="00B54388" w:rsidRPr="001B6CEB" w:rsidRDefault="00946FE8" w:rsidP="00FD18B2">
      <w:pPr>
        <w:pStyle w:val="Paragraphedeliste"/>
        <w:numPr>
          <w:ilvl w:val="0"/>
          <w:numId w:val="4"/>
        </w:numPr>
      </w:pPr>
      <w:r w:rsidRPr="001B6CEB">
        <w:t>etc.</w:t>
      </w:r>
    </w:p>
    <w:p w14:paraId="0A7C4A21" w14:textId="77777777" w:rsidR="009C0624" w:rsidRPr="001B6CEB" w:rsidRDefault="009C0624" w:rsidP="009C0624">
      <w:r w:rsidRPr="001B6CEB">
        <w:t xml:space="preserve">Les frais de reprise et/ou d’échange sont à la charge du </w:t>
      </w:r>
      <w:r w:rsidR="00946FE8" w:rsidRPr="001B6CEB">
        <w:t>Titulaire</w:t>
      </w:r>
      <w:r w:rsidRPr="001B6CEB">
        <w:t>.</w:t>
      </w:r>
    </w:p>
    <w:p w14:paraId="5D349B78" w14:textId="38CF2CB8" w:rsidR="009C0624" w:rsidRPr="001B6CEB" w:rsidRDefault="009C0624" w:rsidP="009C0624">
      <w:r w:rsidRPr="001B6CEB">
        <w:t xml:space="preserve">En cas de décision de </w:t>
      </w:r>
      <w:r w:rsidR="00361744" w:rsidRPr="001B6CEB">
        <w:t>non-conformité</w:t>
      </w:r>
      <w:r w:rsidRPr="001B6CEB">
        <w:t xml:space="preserve">, le </w:t>
      </w:r>
      <w:r w:rsidR="00946FE8" w:rsidRPr="001B6CEB">
        <w:t>Titulaire</w:t>
      </w:r>
      <w:r w:rsidRPr="001B6CEB">
        <w:t xml:space="preserve"> doit procéder à l’échange des fournitures litigieuses dans les cinq jours (5)</w:t>
      </w:r>
      <w:r w:rsidR="00BB4FFF">
        <w:t xml:space="preserve"> calendaires</w:t>
      </w:r>
      <w:r w:rsidRPr="001B6CEB">
        <w:t xml:space="preserve"> suivant la décision de la BnF. </w:t>
      </w:r>
    </w:p>
    <w:p w14:paraId="463D2F5F" w14:textId="77777777" w:rsidR="005D348B" w:rsidRPr="001B6CEB" w:rsidRDefault="005D348B" w:rsidP="009C0624"/>
    <w:p w14:paraId="344F351E" w14:textId="4C99E04F" w:rsidR="009C0624" w:rsidRDefault="005D348B" w:rsidP="009C0624">
      <w:r w:rsidRPr="001B6CEB">
        <w:t xml:space="preserve">En cas de retard, les pénalités mentionnées à l’article </w:t>
      </w:r>
      <w:r w:rsidR="001B6CEB" w:rsidRPr="001B6CEB">
        <w:t>10</w:t>
      </w:r>
      <w:r w:rsidRPr="001B6CEB">
        <w:t xml:space="preserve"> du présent CC</w:t>
      </w:r>
      <w:r w:rsidR="0077700C" w:rsidRPr="001B6CEB">
        <w:t>A</w:t>
      </w:r>
      <w:r w:rsidRPr="001B6CEB">
        <w:t>P seront applicables.</w:t>
      </w:r>
      <w:r w:rsidR="009C0624" w:rsidRPr="00485542">
        <w:t xml:space="preserve"> </w:t>
      </w:r>
    </w:p>
    <w:p w14:paraId="5DB57F10" w14:textId="77777777" w:rsidR="005D348B" w:rsidRDefault="005D348B" w:rsidP="005D348B">
      <w:pPr>
        <w:pStyle w:val="Titre1"/>
        <w:autoSpaceDE w:val="0"/>
        <w:autoSpaceDN w:val="0"/>
        <w:adjustRightInd w:val="0"/>
        <w:ind w:left="431" w:hanging="431"/>
      </w:pPr>
      <w:bookmarkStart w:id="215" w:name="_Toc14872507"/>
      <w:bookmarkStart w:id="216" w:name="_Toc245184050"/>
      <w:bookmarkStart w:id="217" w:name="_Toc210305296"/>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lastRenderedPageBreak/>
        <w:t>PRIX ET REGLEMENT DES COMPTES</w:t>
      </w:r>
      <w:bookmarkEnd w:id="215"/>
      <w:bookmarkEnd w:id="217"/>
    </w:p>
    <w:p w14:paraId="16D86760" w14:textId="77777777" w:rsidR="005D348B" w:rsidRDefault="005D348B" w:rsidP="005D348B">
      <w:pPr>
        <w:pStyle w:val="Titre2"/>
        <w:autoSpaceDE w:val="0"/>
        <w:autoSpaceDN w:val="0"/>
        <w:adjustRightInd w:val="0"/>
        <w:ind w:left="578" w:hanging="578"/>
      </w:pPr>
      <w:bookmarkStart w:id="218" w:name="_Toc14872508"/>
      <w:bookmarkStart w:id="219" w:name="_Toc210305297"/>
      <w:r>
        <w:t>Nature et contenu des prix</w:t>
      </w:r>
      <w:bookmarkEnd w:id="218"/>
      <w:bookmarkEnd w:id="219"/>
    </w:p>
    <w:p w14:paraId="07028A32" w14:textId="77777777" w:rsidR="005D348B" w:rsidRDefault="005D348B" w:rsidP="005D348B">
      <w:pPr>
        <w:pStyle w:val="Titre3"/>
        <w:autoSpaceDE w:val="0"/>
        <w:autoSpaceDN w:val="0"/>
        <w:adjustRightInd w:val="0"/>
      </w:pPr>
      <w:bookmarkStart w:id="220" w:name="_Toc14872509"/>
      <w:bookmarkStart w:id="221" w:name="_Toc210305298"/>
      <w:bookmarkEnd w:id="216"/>
      <w:r>
        <w:t>Nature des prix</w:t>
      </w:r>
      <w:bookmarkEnd w:id="220"/>
      <w:bookmarkEnd w:id="221"/>
    </w:p>
    <w:p w14:paraId="077C5C1C" w14:textId="77777777" w:rsidR="00545D00" w:rsidRDefault="00F935BB" w:rsidP="00545D00">
      <w:r>
        <w:t xml:space="preserve">Le marché </w:t>
      </w:r>
      <w:r w:rsidR="005D348B">
        <w:t xml:space="preserve">est conclu à prix </w:t>
      </w:r>
      <w:r w:rsidR="00F105FB">
        <w:t xml:space="preserve">ferme selon un forfait prévu en annexe </w:t>
      </w:r>
      <w:r w:rsidR="00545D00">
        <w:t xml:space="preserve">n° 3 de l'acte </w:t>
      </w:r>
      <w:r>
        <w:t>d’engagement</w:t>
      </w:r>
      <w:r w:rsidR="00F105FB">
        <w:t xml:space="preserve"> pour la durée du marché</w:t>
      </w:r>
      <w:r>
        <w:t>.</w:t>
      </w:r>
      <w:r w:rsidR="00545D00">
        <w:t xml:space="preserve"> Le </w:t>
      </w:r>
      <w:r w:rsidR="0077700C">
        <w:t>T</w:t>
      </w:r>
      <w:r w:rsidR="00545D00">
        <w:t>itulaire indique les prix hors taxes.</w:t>
      </w:r>
    </w:p>
    <w:p w14:paraId="48E65DA3" w14:textId="77777777" w:rsidR="005D348B" w:rsidRDefault="005D348B" w:rsidP="005D348B">
      <w:pPr>
        <w:pStyle w:val="Titre3"/>
        <w:autoSpaceDE w:val="0"/>
        <w:autoSpaceDN w:val="0"/>
        <w:adjustRightInd w:val="0"/>
      </w:pPr>
      <w:bookmarkStart w:id="222" w:name="_Toc14872510"/>
      <w:bookmarkStart w:id="223" w:name="_Toc210305299"/>
      <w:r>
        <w:t>Contenu des prix</w:t>
      </w:r>
      <w:bookmarkEnd w:id="222"/>
      <w:bookmarkEnd w:id="223"/>
    </w:p>
    <w:p w14:paraId="48A30A49" w14:textId="77777777" w:rsidR="005D348B" w:rsidRDefault="005D348B" w:rsidP="005D348B">
      <w:r>
        <w:t xml:space="preserve">Les prix sont réputés comprendre toutes les dépenses résultant de l’exécution des prestations, incluant tous les frais, manutention, emballage, assurance, charges, fournitures, matériels, livraison, ecotaxes, éco-emballages, transport jusqu’au lieu d’exécution et sujétions du </w:t>
      </w:r>
      <w:r w:rsidR="00946FE8">
        <w:t>Titulaire</w:t>
      </w:r>
      <w:r>
        <w:t xml:space="preserve"> ainsi que le taux de TVA applicable aux prestations.</w:t>
      </w:r>
    </w:p>
    <w:p w14:paraId="31CE64B8" w14:textId="77777777" w:rsidR="005D348B" w:rsidRDefault="005D348B" w:rsidP="005D348B"/>
    <w:p w14:paraId="55FAA449" w14:textId="77777777" w:rsidR="005D348B" w:rsidRDefault="005D348B" w:rsidP="005D348B">
      <w:r>
        <w:t xml:space="preserve">Le </w:t>
      </w:r>
      <w:r w:rsidR="00946FE8">
        <w:t>Titulaire</w:t>
      </w:r>
      <w:r>
        <w:t xml:space="preserve"> sera toujours tenu, moyennant le prix fixé à sa soumission de mener jusqu'à complet achèvement toutes les prestations qui lui auront été attribuées, y compris celles non décrites mais nécessaires à la parfaite réalisation de la commande.</w:t>
      </w:r>
    </w:p>
    <w:p w14:paraId="528DCD79" w14:textId="77777777" w:rsidR="008B6536" w:rsidRDefault="008B6536" w:rsidP="008B6536">
      <w:pPr>
        <w:pStyle w:val="Titre2"/>
        <w:autoSpaceDE w:val="0"/>
        <w:autoSpaceDN w:val="0"/>
        <w:adjustRightInd w:val="0"/>
        <w:ind w:left="578" w:hanging="578"/>
      </w:pPr>
      <w:bookmarkStart w:id="224" w:name="_Toc14872512"/>
      <w:bookmarkStart w:id="225" w:name="_Toc524779205"/>
      <w:bookmarkStart w:id="226" w:name="_Toc524779283"/>
      <w:bookmarkStart w:id="227" w:name="_Toc524779381"/>
      <w:bookmarkStart w:id="228" w:name="_Toc524779417"/>
      <w:bookmarkStart w:id="229" w:name="_Toc6304767"/>
      <w:bookmarkStart w:id="230" w:name="_Toc11635427"/>
      <w:bookmarkStart w:id="231" w:name="_Toc11639540"/>
      <w:bookmarkStart w:id="232" w:name="_Toc38964670"/>
      <w:bookmarkStart w:id="233" w:name="_Toc126053333"/>
      <w:bookmarkStart w:id="234" w:name="_Toc126053412"/>
      <w:bookmarkStart w:id="235" w:name="_Toc126385306"/>
      <w:bookmarkStart w:id="236" w:name="_Toc130874459"/>
      <w:bookmarkStart w:id="237" w:name="_Toc190148195"/>
      <w:bookmarkStart w:id="238" w:name="_Toc203906059"/>
      <w:bookmarkStart w:id="239" w:name="_Toc210305300"/>
      <w:r>
        <w:t>Présentation des factures et des demandes de paiement</w:t>
      </w:r>
      <w:bookmarkEnd w:id="224"/>
      <w:bookmarkEnd w:id="239"/>
      <w:r>
        <w:t xml:space="preserve"> </w:t>
      </w:r>
    </w:p>
    <w:p w14:paraId="25108ECC" w14:textId="77777777" w:rsidR="008B6536" w:rsidRDefault="008B6536" w:rsidP="008B6536">
      <w:pPr>
        <w:pStyle w:val="Titre3"/>
        <w:autoSpaceDE w:val="0"/>
        <w:autoSpaceDN w:val="0"/>
        <w:adjustRightInd w:val="0"/>
      </w:pPr>
      <w:bookmarkStart w:id="240" w:name="_Toc14872513"/>
      <w:bookmarkStart w:id="241" w:name="_Toc210305301"/>
      <w:r>
        <w:t>Factures</w:t>
      </w:r>
      <w:bookmarkEnd w:id="240"/>
      <w:bookmarkEnd w:id="241"/>
    </w:p>
    <w:p w14:paraId="2050FA9E" w14:textId="0F744DF1" w:rsidR="007C3F83" w:rsidRPr="007C3F83" w:rsidRDefault="007C3F83" w:rsidP="007C3F83">
      <w:r w:rsidRPr="007C3F83">
        <w:t>Les factures sont transmises via le portail Chorus, en utilisant les éléments suivants (</w:t>
      </w:r>
      <w:r w:rsidRPr="00C7696D">
        <w:rPr>
          <w:b/>
          <w:i/>
        </w:rPr>
        <w:t>Voir à cet effet le guide Dématérialisation des factures – Portail Chorus Pro, joint au marché</w:t>
      </w:r>
      <w:r>
        <w:t>) :</w:t>
      </w:r>
    </w:p>
    <w:p w14:paraId="5DAB4C20" w14:textId="77777777" w:rsidR="007C3F83" w:rsidRPr="00DC6684" w:rsidRDefault="007C3F83" w:rsidP="007C3F83">
      <w:pPr>
        <w:pStyle w:val="Default"/>
        <w:numPr>
          <w:ilvl w:val="0"/>
          <w:numId w:val="25"/>
        </w:numPr>
        <w:spacing w:after="120"/>
        <w:rPr>
          <w:rFonts w:ascii="Arial" w:hAnsi="Arial" w:cs="Arial"/>
          <w:color w:val="auto"/>
          <w:sz w:val="20"/>
          <w:szCs w:val="20"/>
        </w:rPr>
      </w:pPr>
      <w:r w:rsidRPr="00DC6684">
        <w:rPr>
          <w:rFonts w:ascii="Arial" w:hAnsi="Arial" w:cs="Arial"/>
          <w:color w:val="auto"/>
          <w:sz w:val="20"/>
          <w:szCs w:val="20"/>
        </w:rPr>
        <w:t xml:space="preserve">Code Siret BnF : 180 046 252 00177 </w:t>
      </w:r>
    </w:p>
    <w:p w14:paraId="0F944178" w14:textId="40C7B58C" w:rsidR="007C3F83" w:rsidRPr="00DC6684" w:rsidRDefault="007C3F83" w:rsidP="007C3F83">
      <w:pPr>
        <w:pStyle w:val="Default"/>
        <w:numPr>
          <w:ilvl w:val="0"/>
          <w:numId w:val="25"/>
        </w:numPr>
        <w:spacing w:after="120"/>
        <w:rPr>
          <w:rFonts w:ascii="Arial" w:hAnsi="Arial" w:cs="Arial"/>
          <w:color w:val="auto"/>
          <w:sz w:val="20"/>
          <w:szCs w:val="20"/>
        </w:rPr>
      </w:pPr>
      <w:r w:rsidRPr="00DC6684">
        <w:rPr>
          <w:rFonts w:ascii="Arial" w:hAnsi="Arial" w:cs="Arial"/>
          <w:color w:val="auto"/>
          <w:sz w:val="20"/>
          <w:szCs w:val="20"/>
        </w:rPr>
        <w:t xml:space="preserve">Code service : SBC </w:t>
      </w:r>
    </w:p>
    <w:p w14:paraId="45A043E7" w14:textId="003C7E16" w:rsidR="007C3F83" w:rsidRPr="00DC6684" w:rsidRDefault="007C3F83" w:rsidP="007C3F83">
      <w:pPr>
        <w:pStyle w:val="Default"/>
        <w:numPr>
          <w:ilvl w:val="0"/>
          <w:numId w:val="25"/>
        </w:numPr>
        <w:spacing w:after="120"/>
        <w:rPr>
          <w:rFonts w:ascii="Arial" w:hAnsi="Arial" w:cs="Arial"/>
          <w:color w:val="auto"/>
          <w:sz w:val="20"/>
          <w:szCs w:val="20"/>
        </w:rPr>
      </w:pPr>
      <w:r w:rsidRPr="00DC6684">
        <w:rPr>
          <w:rFonts w:ascii="Arial" w:hAnsi="Arial" w:cs="Arial"/>
          <w:color w:val="auto"/>
          <w:sz w:val="20"/>
          <w:szCs w:val="20"/>
        </w:rPr>
        <w:t xml:space="preserve">Le numéro d’engagement du marché, communiqué dans le courrier de notification </w:t>
      </w:r>
    </w:p>
    <w:p w14:paraId="3059CE4F" w14:textId="77777777" w:rsidR="007C3F83" w:rsidRPr="00DC6684" w:rsidRDefault="007C3F83" w:rsidP="007C3F83">
      <w:pPr>
        <w:pStyle w:val="Default"/>
        <w:numPr>
          <w:ilvl w:val="0"/>
          <w:numId w:val="25"/>
        </w:numPr>
        <w:spacing w:after="120"/>
        <w:rPr>
          <w:rFonts w:ascii="Arial" w:hAnsi="Arial" w:cs="Arial"/>
          <w:color w:val="auto"/>
          <w:sz w:val="20"/>
          <w:szCs w:val="20"/>
        </w:rPr>
      </w:pPr>
      <w:r w:rsidRPr="00DC6684">
        <w:rPr>
          <w:rFonts w:ascii="Arial" w:hAnsi="Arial" w:cs="Arial"/>
          <w:color w:val="auto"/>
          <w:sz w:val="20"/>
          <w:szCs w:val="20"/>
        </w:rPr>
        <w:t xml:space="preserve">les nom et adresse du créancier </w:t>
      </w:r>
    </w:p>
    <w:p w14:paraId="004C7AEE" w14:textId="77777777" w:rsidR="007C3F83" w:rsidRPr="00DC6684" w:rsidRDefault="007C3F83" w:rsidP="007C3F83">
      <w:pPr>
        <w:pStyle w:val="Default"/>
        <w:numPr>
          <w:ilvl w:val="0"/>
          <w:numId w:val="25"/>
        </w:numPr>
        <w:spacing w:after="120"/>
        <w:rPr>
          <w:rFonts w:ascii="Arial" w:hAnsi="Arial" w:cs="Arial"/>
          <w:color w:val="auto"/>
          <w:sz w:val="20"/>
          <w:szCs w:val="20"/>
        </w:rPr>
      </w:pPr>
      <w:r w:rsidRPr="00DC6684">
        <w:rPr>
          <w:rFonts w:ascii="Arial" w:hAnsi="Arial" w:cs="Arial"/>
          <w:color w:val="auto"/>
          <w:sz w:val="20"/>
          <w:szCs w:val="20"/>
        </w:rPr>
        <w:t xml:space="preserve">le numéro de son compte bancaire ou postal, tel qu’il est précisé à l’acte d’engagement </w:t>
      </w:r>
    </w:p>
    <w:p w14:paraId="1114A1DA" w14:textId="77777777" w:rsidR="007C3F83" w:rsidRPr="00DC6684" w:rsidRDefault="007C3F83" w:rsidP="007C3F83">
      <w:pPr>
        <w:pStyle w:val="Default"/>
        <w:numPr>
          <w:ilvl w:val="0"/>
          <w:numId w:val="25"/>
        </w:numPr>
        <w:spacing w:after="120"/>
        <w:rPr>
          <w:rFonts w:ascii="Arial" w:hAnsi="Arial" w:cs="Arial"/>
          <w:color w:val="auto"/>
          <w:sz w:val="20"/>
          <w:szCs w:val="20"/>
        </w:rPr>
      </w:pPr>
      <w:r w:rsidRPr="00DC6684">
        <w:rPr>
          <w:rFonts w:ascii="Arial" w:hAnsi="Arial" w:cs="Arial"/>
          <w:color w:val="auto"/>
          <w:sz w:val="20"/>
          <w:szCs w:val="20"/>
        </w:rPr>
        <w:t xml:space="preserve">le numéro du marché et son intitulé </w:t>
      </w:r>
    </w:p>
    <w:p w14:paraId="5F91F42C" w14:textId="77777777" w:rsidR="007C3F83" w:rsidRPr="00DC6684" w:rsidRDefault="007C3F83" w:rsidP="007C3F83">
      <w:pPr>
        <w:pStyle w:val="Default"/>
        <w:numPr>
          <w:ilvl w:val="0"/>
          <w:numId w:val="25"/>
        </w:numPr>
        <w:spacing w:after="120"/>
        <w:rPr>
          <w:rFonts w:ascii="Arial" w:hAnsi="Arial" w:cs="Arial"/>
          <w:color w:val="auto"/>
          <w:sz w:val="20"/>
          <w:szCs w:val="20"/>
        </w:rPr>
      </w:pPr>
      <w:r w:rsidRPr="00DC6684">
        <w:rPr>
          <w:rFonts w:ascii="Arial" w:hAnsi="Arial" w:cs="Arial"/>
          <w:color w:val="auto"/>
          <w:sz w:val="20"/>
          <w:szCs w:val="20"/>
        </w:rPr>
        <w:t xml:space="preserve">le montant hors TVA, le montant de TVA et son taux, le montant TTC </w:t>
      </w:r>
    </w:p>
    <w:p w14:paraId="7D512B3B" w14:textId="7C1CE45F" w:rsidR="007C3F83" w:rsidRPr="00DC6684" w:rsidRDefault="007C3F83" w:rsidP="007C3F83">
      <w:pPr>
        <w:pStyle w:val="Default"/>
        <w:numPr>
          <w:ilvl w:val="0"/>
          <w:numId w:val="25"/>
        </w:numPr>
        <w:spacing w:after="120"/>
        <w:rPr>
          <w:rFonts w:ascii="Arial" w:hAnsi="Arial" w:cs="Arial"/>
          <w:color w:val="auto"/>
          <w:sz w:val="20"/>
          <w:szCs w:val="20"/>
        </w:rPr>
      </w:pPr>
      <w:r w:rsidRPr="00DC6684">
        <w:rPr>
          <w:rFonts w:ascii="Arial" w:hAnsi="Arial" w:cs="Arial"/>
          <w:color w:val="auto"/>
          <w:sz w:val="20"/>
          <w:szCs w:val="20"/>
        </w:rPr>
        <w:t>la date de livraison ainsi que le bon de livraison</w:t>
      </w:r>
    </w:p>
    <w:p w14:paraId="7EFA7BB6" w14:textId="77777777" w:rsidR="008B6536" w:rsidRDefault="008B6536" w:rsidP="008B6536"/>
    <w:p w14:paraId="6A68F1CC" w14:textId="77777777" w:rsidR="008B6536" w:rsidRPr="0065236A" w:rsidRDefault="008B6536" w:rsidP="008B6536">
      <w:r>
        <w:t xml:space="preserve">La BnF se réserve le droit de renvoyer au </w:t>
      </w:r>
      <w:r w:rsidR="00946FE8">
        <w:t>Titulaire</w:t>
      </w:r>
      <w:r>
        <w:t xml:space="preserve"> toute facture ne comportant pas ces mentions ou d'effectuer une suspension de paiement par manque de pièces qui doivent accompagner la facture.</w:t>
      </w:r>
    </w:p>
    <w:p w14:paraId="5711028A" w14:textId="77777777" w:rsidR="008B6536" w:rsidRDefault="008B6536" w:rsidP="008B6536">
      <w:pPr>
        <w:pStyle w:val="Titre3"/>
        <w:autoSpaceDE w:val="0"/>
        <w:autoSpaceDN w:val="0"/>
        <w:adjustRightInd w:val="0"/>
      </w:pPr>
      <w:bookmarkStart w:id="242" w:name="_Toc14872514"/>
      <w:bookmarkStart w:id="243" w:name="_Toc210305302"/>
      <w:r>
        <w:t>Modalités de règlement</w:t>
      </w:r>
      <w:bookmarkEnd w:id="242"/>
      <w:bookmarkEnd w:id="243"/>
    </w:p>
    <w:p w14:paraId="59014513" w14:textId="77777777" w:rsidR="00FA7AF4" w:rsidRDefault="0014407B" w:rsidP="00F523EC">
      <w:pPr>
        <w:rPr>
          <w:bCs/>
        </w:rPr>
      </w:pPr>
      <w:bookmarkStart w:id="244" w:name="_Toc14872515"/>
      <w:r w:rsidRPr="00DC6684">
        <w:t>Le paiement des sommes est réalisé en une fois à l’admission complète des fournitures. La déclaration du service fait vaut admission.</w:t>
      </w:r>
    </w:p>
    <w:p w14:paraId="29B2435F" w14:textId="03331034" w:rsidR="008B6536" w:rsidRPr="00FA7AF4" w:rsidRDefault="0014407B" w:rsidP="00FA7AF4">
      <w:pPr>
        <w:pStyle w:val="Titre3"/>
        <w:autoSpaceDE w:val="0"/>
        <w:autoSpaceDN w:val="0"/>
        <w:adjustRightInd w:val="0"/>
      </w:pPr>
      <w:r w:rsidRPr="00FA7AF4">
        <w:t xml:space="preserve"> </w:t>
      </w:r>
      <w:bookmarkStart w:id="245" w:name="_Toc210305303"/>
      <w:r w:rsidR="008B6536" w:rsidRPr="00FA7AF4">
        <w:t>Délais de paiement</w:t>
      </w:r>
      <w:bookmarkEnd w:id="244"/>
      <w:bookmarkEnd w:id="245"/>
    </w:p>
    <w:p w14:paraId="4DDC904A" w14:textId="17154311" w:rsidR="008B6536" w:rsidRDefault="008B6536" w:rsidP="008B6536">
      <w:r>
        <w:t>Les sommes dues en exécution du présent marché sont payées dans un délai global de trente (30) jours.</w:t>
      </w:r>
    </w:p>
    <w:p w14:paraId="6B45105D" w14:textId="25BAA7BD" w:rsidR="008B6536" w:rsidRDefault="008B6536" w:rsidP="008B6536">
      <w:r>
        <w:t xml:space="preserve">Le dépassement du délai de paiement ouvre de plein droit et sans autre formalité, pour le </w:t>
      </w:r>
      <w:r w:rsidR="00946FE8">
        <w:t>Titulaire</w:t>
      </w:r>
      <w:r>
        <w:t xml:space="preserve"> du marché ou le sous-traitant, au bénéfice d’intérêts moratoires, à compter du jour suivant l’expiration du délai. </w:t>
      </w:r>
    </w:p>
    <w:p w14:paraId="5391BEB6" w14:textId="77777777" w:rsidR="008B6536" w:rsidRDefault="008B6536" w:rsidP="008B6536">
      <w:r>
        <w:t>Le taux des intérêts moratoires est égal au taux d'intérêt en vigueur de la principale facilité de refinancement appliquée par la Banque centrale européenne (BCE) majoré de huit (8) points.</w:t>
      </w:r>
    </w:p>
    <w:p w14:paraId="2CC304C7" w14:textId="77777777" w:rsidR="008B6536" w:rsidRDefault="008B6536" w:rsidP="008B6536">
      <w:pPr>
        <w:pStyle w:val="Titre2"/>
        <w:autoSpaceDE w:val="0"/>
        <w:autoSpaceDN w:val="0"/>
        <w:adjustRightInd w:val="0"/>
        <w:ind w:left="578" w:hanging="578"/>
      </w:pPr>
      <w:bookmarkStart w:id="246" w:name="_Toc14872517"/>
      <w:bookmarkStart w:id="247" w:name="_Toc210305304"/>
      <w:r>
        <w:lastRenderedPageBreak/>
        <w:t>Clause de financement et de sûreté</w:t>
      </w:r>
      <w:bookmarkEnd w:id="246"/>
      <w:bookmarkEnd w:id="247"/>
    </w:p>
    <w:p w14:paraId="680A6298" w14:textId="2C0ECCD7" w:rsidR="00AC179C" w:rsidRPr="00F97035" w:rsidRDefault="008B6536" w:rsidP="0004766C">
      <w:pPr>
        <w:pStyle w:val="Titre3"/>
        <w:autoSpaceDE w:val="0"/>
        <w:autoSpaceDN w:val="0"/>
        <w:adjustRightInd w:val="0"/>
      </w:pPr>
      <w:bookmarkStart w:id="248" w:name="_Toc14872518"/>
      <w:bookmarkStart w:id="249" w:name="_Toc210305305"/>
      <w:r>
        <w:t>Avance</w:t>
      </w:r>
      <w:bookmarkEnd w:id="248"/>
      <w:bookmarkEnd w:id="249"/>
    </w:p>
    <w:p w14:paraId="51DD6872" w14:textId="66D356FF" w:rsidR="0039700A" w:rsidRPr="002653A8" w:rsidRDefault="00F97035" w:rsidP="0039700A">
      <w:pPr>
        <w:pStyle w:val="Corpsdetexte"/>
        <w:spacing w:line="244" w:lineRule="auto"/>
        <w:ind w:right="150"/>
        <w:rPr>
          <w:b w:val="0"/>
          <w:u w:val="none"/>
        </w:rPr>
      </w:pPr>
      <w:r w:rsidRPr="002653A8">
        <w:rPr>
          <w:b w:val="0"/>
          <w:u w:val="none"/>
        </w:rPr>
        <w:t>Le marché prévoit une avance de 30 %</w:t>
      </w:r>
      <w:r w:rsidR="0039700A" w:rsidRPr="002653A8">
        <w:rPr>
          <w:b w:val="0"/>
          <w:u w:val="none"/>
        </w:rPr>
        <w:t xml:space="preserve">. Le paiement de cette avance interviendra dans le délai d’un (1) mois à partir de la date de notification du </w:t>
      </w:r>
      <w:r w:rsidR="0039700A" w:rsidRPr="002653A8">
        <w:rPr>
          <w:b w:val="0"/>
          <w:spacing w:val="-2"/>
          <w:u w:val="none"/>
        </w:rPr>
        <w:t>marché.</w:t>
      </w:r>
    </w:p>
    <w:p w14:paraId="35FCD0CE" w14:textId="433732F4" w:rsidR="0039700A" w:rsidRPr="002653A8" w:rsidRDefault="0039700A" w:rsidP="0039700A">
      <w:pPr>
        <w:pStyle w:val="Corpsdetexte"/>
        <w:ind w:right="140"/>
        <w:rPr>
          <w:b w:val="0"/>
          <w:u w:val="none"/>
        </w:rPr>
      </w:pPr>
      <w:r w:rsidRPr="002653A8">
        <w:rPr>
          <w:b w:val="0"/>
          <w:u w:val="none"/>
        </w:rPr>
        <w:t>Le remboursement de cette avance se fera à la première demande de paiement</w:t>
      </w:r>
      <w:r w:rsidRPr="002653A8">
        <w:rPr>
          <w:b w:val="0"/>
          <w:spacing w:val="-2"/>
          <w:u w:val="none"/>
        </w:rPr>
        <w:t>.</w:t>
      </w:r>
    </w:p>
    <w:p w14:paraId="32028B8B" w14:textId="77777777" w:rsidR="00844D3E" w:rsidRDefault="00844D3E" w:rsidP="00DC280E">
      <w:pPr>
        <w:pStyle w:val="Titre1"/>
      </w:pPr>
      <w:bookmarkStart w:id="250" w:name="_Toc524779213"/>
      <w:bookmarkStart w:id="251" w:name="_Toc524779291"/>
      <w:bookmarkStart w:id="252" w:name="_Toc524779389"/>
      <w:bookmarkStart w:id="253" w:name="_Toc524779425"/>
      <w:bookmarkStart w:id="254" w:name="_Toc6304771"/>
      <w:bookmarkStart w:id="255" w:name="_Toc11635437"/>
      <w:bookmarkStart w:id="256" w:name="_Toc11639550"/>
      <w:bookmarkStart w:id="257" w:name="_Toc38964680"/>
      <w:bookmarkStart w:id="258" w:name="_Toc126053343"/>
      <w:bookmarkStart w:id="259" w:name="_Toc126053422"/>
      <w:bookmarkStart w:id="260" w:name="_Toc126385316"/>
      <w:bookmarkStart w:id="261" w:name="_Toc130874469"/>
      <w:bookmarkStart w:id="262" w:name="_Toc190148205"/>
      <w:bookmarkStart w:id="263" w:name="_Toc203906068"/>
      <w:bookmarkStart w:id="264" w:name="_Toc226953675"/>
      <w:bookmarkStart w:id="265" w:name="_Toc226953760"/>
      <w:bookmarkStart w:id="266" w:name="_Toc228677557"/>
      <w:bookmarkStart w:id="267" w:name="_Toc228678154"/>
      <w:bookmarkStart w:id="268" w:name="_Toc241658397"/>
      <w:bookmarkStart w:id="269" w:name="_Toc245184060"/>
      <w:bookmarkStart w:id="270" w:name="_Toc210305306"/>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t>PENALITES</w:t>
      </w:r>
      <w:bookmarkEnd w:id="270"/>
    </w:p>
    <w:p w14:paraId="26B01E0D" w14:textId="77777777" w:rsidR="00844D3E" w:rsidRDefault="00844D3E" w:rsidP="00844D3E">
      <w:pPr>
        <w:pStyle w:val="Titre2"/>
      </w:pPr>
      <w:bookmarkStart w:id="271" w:name="_Toc210305307"/>
      <w:r>
        <w:t>Modalités d’application des pénalités</w:t>
      </w:r>
      <w:bookmarkEnd w:id="271"/>
    </w:p>
    <w:p w14:paraId="68AE41B3" w14:textId="66FE1E06" w:rsidR="00844D3E" w:rsidRDefault="00844D3E" w:rsidP="00844D3E">
      <w:r>
        <w:t>Par dérogation à l’article 14.1.3 du CCAG/FCS, les pénalités peuvent être applicables dès le premier euro.</w:t>
      </w:r>
    </w:p>
    <w:p w14:paraId="35FB4CA2" w14:textId="2FD0D25F" w:rsidR="00844D3E" w:rsidRDefault="00844D3E" w:rsidP="00844D3E">
      <w:r>
        <w:t>Le montant des pénalités est plafon</w:t>
      </w:r>
      <w:r w:rsidRPr="00F97035">
        <w:t xml:space="preserve">né à </w:t>
      </w:r>
      <w:r w:rsidR="008B4FDE">
        <w:t>30</w:t>
      </w:r>
      <w:r w:rsidRPr="00F97035">
        <w:t>% du montant</w:t>
      </w:r>
      <w:r w:rsidR="00F105FB" w:rsidRPr="00F97035">
        <w:t xml:space="preserve"> total de la décomposition globale et forfaitaire</w:t>
      </w:r>
      <w:r w:rsidRPr="00F97035">
        <w:t>.</w:t>
      </w:r>
    </w:p>
    <w:p w14:paraId="74864344" w14:textId="5959297D" w:rsidR="004D572B" w:rsidRDefault="00844D3E" w:rsidP="00844D3E">
      <w:r>
        <w:t xml:space="preserve">Les pénalités s’appliquent sur simple constatation du manquement par </w:t>
      </w:r>
      <w:r w:rsidR="006601F2">
        <w:t>la BnF</w:t>
      </w:r>
      <w:r>
        <w:t xml:space="preserve"> et sans mise en demeure préalable. Leur montant sera retenu sur les sommes dues à l’entreprise.</w:t>
      </w:r>
    </w:p>
    <w:p w14:paraId="320ADA58" w14:textId="2532E6FE" w:rsidR="00B80C97" w:rsidRPr="00C90713" w:rsidRDefault="00B80C97" w:rsidP="00B80C97">
      <w:pPr>
        <w:pStyle w:val="Titre2"/>
      </w:pPr>
      <w:bookmarkStart w:id="272" w:name="_Toc210305308"/>
      <w:r>
        <w:t xml:space="preserve">Pénalités en cas </w:t>
      </w:r>
      <w:r w:rsidR="0039700A">
        <w:t>d’échec multiple du premier de série</w:t>
      </w:r>
      <w:bookmarkEnd w:id="272"/>
    </w:p>
    <w:p w14:paraId="5D0D77FB" w14:textId="5B24B114" w:rsidR="0039700A" w:rsidRDefault="0039700A" w:rsidP="0039700A">
      <w:r>
        <w:t>En cas d’impossibilité de valider le premier de série après trois tentatives, le titulaire sera considéré comme ayant manqué à ses obligations contractuelles. Ce manquement est de nature à conduire à  la résiliation du marché aux torts exclusifs du titulaire.</w:t>
      </w:r>
    </w:p>
    <w:p w14:paraId="1D9A41E8" w14:textId="2F73F6C2" w:rsidR="0039700A" w:rsidRDefault="0039700A" w:rsidP="0039700A">
      <w:r>
        <w:t>La BnF se réserve le droit de mettre en œuvre toute mesure nécessaire pour garantir la bonne exécution des prestations, y compris le recours à un tiers aux frais du titulaire défaillant.</w:t>
      </w:r>
    </w:p>
    <w:p w14:paraId="19024486" w14:textId="77777777" w:rsidR="00DC280E" w:rsidRPr="00C90713" w:rsidRDefault="00844D3E" w:rsidP="00844D3E">
      <w:pPr>
        <w:pStyle w:val="Titre2"/>
      </w:pPr>
      <w:bookmarkStart w:id="273" w:name="_Toc21030530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t>Pénalités de retard dans la livraison</w:t>
      </w:r>
      <w:bookmarkEnd w:id="273"/>
    </w:p>
    <w:p w14:paraId="070B8A52" w14:textId="3CE11161" w:rsidR="00DC280E" w:rsidRPr="00C90713" w:rsidRDefault="00DC280E" w:rsidP="00DC280E">
      <w:r w:rsidRPr="00C90713">
        <w:t>En cas de non-respect des délais prévus au présent marché (retard de livraison, incomplétude dans la livraison,</w:t>
      </w:r>
      <w:r w:rsidR="00F97035">
        <w:t xml:space="preserve"> </w:t>
      </w:r>
      <w:r w:rsidRPr="00C90713">
        <w:t>livraison de fourniture simila</w:t>
      </w:r>
      <w:r w:rsidR="00844D3E">
        <w:t>ire mais non validée par la BnF</w:t>
      </w:r>
      <w:r w:rsidR="000556A4">
        <w:t>,</w:t>
      </w:r>
      <w:r w:rsidR="0061702B">
        <w:t xml:space="preserve"> </w:t>
      </w:r>
      <w:r w:rsidR="000556A4">
        <w:t>etc.</w:t>
      </w:r>
      <w:r w:rsidRPr="00C90713">
        <w:t xml:space="preserve">), le </w:t>
      </w:r>
      <w:r w:rsidR="00946FE8">
        <w:t>Titulaire</w:t>
      </w:r>
      <w:r w:rsidRPr="00C90713">
        <w:t xml:space="preserve"> encourt des pénalités de retard par application de la formule suivante</w:t>
      </w:r>
      <w:r w:rsidRPr="00C90713">
        <w:rPr>
          <w:rFonts w:ascii="Times New Roman" w:hAnsi="Times New Roman"/>
        </w:rPr>
        <w:t> </w:t>
      </w:r>
      <w:r w:rsidRPr="00C90713">
        <w:t>:</w:t>
      </w:r>
    </w:p>
    <w:p w14:paraId="2C56BD9E" w14:textId="77777777" w:rsidR="00DC280E" w:rsidRPr="00C90713" w:rsidRDefault="00DC280E" w:rsidP="00DC280E">
      <w:r w:rsidRPr="00C90713">
        <w:t xml:space="preserve">P = </w:t>
      </w:r>
      <w:r w:rsidRPr="00C90713">
        <w:rPr>
          <w:u w:val="single"/>
        </w:rPr>
        <w:t>V x R</w:t>
      </w:r>
      <w:r w:rsidRPr="00C90713">
        <w:t xml:space="preserve"> </w:t>
      </w:r>
    </w:p>
    <w:p w14:paraId="16B51EB5" w14:textId="77777777" w:rsidR="00DC280E" w:rsidRPr="00C90713" w:rsidRDefault="00DC280E" w:rsidP="00DC280E">
      <w:r w:rsidRPr="00C90713">
        <w:t xml:space="preserve">       100</w:t>
      </w:r>
    </w:p>
    <w:p w14:paraId="50DAAB5A" w14:textId="77777777" w:rsidR="00DC280E" w:rsidRPr="00C90713" w:rsidRDefault="00DC280E" w:rsidP="00DC280E">
      <w:r w:rsidRPr="00C90713">
        <w:t>dans laquelle</w:t>
      </w:r>
      <w:r w:rsidRPr="00C90713">
        <w:rPr>
          <w:rFonts w:ascii="Times New Roman" w:hAnsi="Times New Roman"/>
        </w:rPr>
        <w:t> </w:t>
      </w:r>
      <w:r w:rsidRPr="00C90713">
        <w:t>:</w:t>
      </w:r>
    </w:p>
    <w:p w14:paraId="6FEC8557" w14:textId="77777777" w:rsidR="00DC280E" w:rsidRPr="00C90713" w:rsidRDefault="00DC280E" w:rsidP="00DC280E"/>
    <w:p w14:paraId="5FC45F27" w14:textId="26632A32" w:rsidR="00DC280E" w:rsidRPr="00C90713" w:rsidRDefault="00DC280E" w:rsidP="00DC280E">
      <w:r w:rsidRPr="00C90713">
        <w:t xml:space="preserve">P est le montant </w:t>
      </w:r>
      <w:r>
        <w:t>HT</w:t>
      </w:r>
      <w:r w:rsidRPr="00C90713">
        <w:t xml:space="preserve"> de la pénalité</w:t>
      </w:r>
    </w:p>
    <w:p w14:paraId="0B834173" w14:textId="4AD8EBF7" w:rsidR="00DC280E" w:rsidRPr="00C90713" w:rsidRDefault="00DC280E" w:rsidP="00DC280E">
      <w:r w:rsidRPr="00C90713">
        <w:t xml:space="preserve">V est la valeur HT du </w:t>
      </w:r>
      <w:r w:rsidR="00CA1A5E">
        <w:t>montant du forfait</w:t>
      </w:r>
      <w:r w:rsidRPr="00C90713">
        <w:t xml:space="preserve"> considéré</w:t>
      </w:r>
    </w:p>
    <w:p w14:paraId="457289EE" w14:textId="2DBC4C6C" w:rsidR="00DC280E" w:rsidRDefault="00DC280E" w:rsidP="00DC280E">
      <w:r w:rsidRPr="00C90713">
        <w:t>R est le nombre de jours de retard.</w:t>
      </w:r>
    </w:p>
    <w:p w14:paraId="56BA674A" w14:textId="77777777" w:rsidR="00DC6684" w:rsidRDefault="00DC6684" w:rsidP="00FA7AF4">
      <w:pPr>
        <w:pStyle w:val="Titre2"/>
      </w:pPr>
      <w:bookmarkStart w:id="274" w:name="_Toc210305310"/>
      <w:r>
        <w:t>Pénalités de retard dans la livraison suite à la mise en œuvre de la garantie</w:t>
      </w:r>
      <w:bookmarkEnd w:id="274"/>
      <w:r>
        <w:t xml:space="preserve"> </w:t>
      </w:r>
    </w:p>
    <w:p w14:paraId="7DA17AC0" w14:textId="5D8E7FF8" w:rsidR="00DC6684" w:rsidRPr="00DC6684" w:rsidRDefault="00DC6684" w:rsidP="00D54D71">
      <w:pPr>
        <w:rPr>
          <w:b/>
          <w:bCs/>
        </w:rPr>
      </w:pPr>
      <w:r w:rsidRPr="00DC6684">
        <w:t>En cas de non-respect des délais prévus à l’article 12 du CCAP, le Titulaire encourt des pénalités de retard par application de la formule suivante :</w:t>
      </w:r>
    </w:p>
    <w:p w14:paraId="36EF212B" w14:textId="77777777" w:rsidR="00DC6684" w:rsidRPr="00C90713" w:rsidRDefault="00DC6684" w:rsidP="00DC6684">
      <w:r w:rsidRPr="00C90713">
        <w:t xml:space="preserve">P = </w:t>
      </w:r>
      <w:r w:rsidRPr="00C90713">
        <w:rPr>
          <w:u w:val="single"/>
        </w:rPr>
        <w:t>V x R</w:t>
      </w:r>
      <w:r w:rsidRPr="00C90713">
        <w:t xml:space="preserve"> </w:t>
      </w:r>
    </w:p>
    <w:p w14:paraId="0ED84D8F" w14:textId="77777777" w:rsidR="00DC6684" w:rsidRPr="00C90713" w:rsidRDefault="00DC6684" w:rsidP="00DC6684">
      <w:r w:rsidRPr="00C90713">
        <w:t xml:space="preserve">       100</w:t>
      </w:r>
    </w:p>
    <w:p w14:paraId="1B241FBF" w14:textId="77777777" w:rsidR="00DC6684" w:rsidRPr="00C90713" w:rsidRDefault="00DC6684" w:rsidP="00DC6684">
      <w:r w:rsidRPr="00C90713">
        <w:t>dans laquelle</w:t>
      </w:r>
      <w:r w:rsidRPr="00C90713">
        <w:rPr>
          <w:rFonts w:ascii="Times New Roman" w:hAnsi="Times New Roman"/>
        </w:rPr>
        <w:t> </w:t>
      </w:r>
      <w:r w:rsidRPr="00C90713">
        <w:t>:</w:t>
      </w:r>
    </w:p>
    <w:p w14:paraId="53E2B016" w14:textId="77777777" w:rsidR="00DC6684" w:rsidRPr="00C90713" w:rsidRDefault="00DC6684" w:rsidP="00DC6684"/>
    <w:p w14:paraId="3A8A23B2" w14:textId="77777777" w:rsidR="00DC6684" w:rsidRPr="00C90713" w:rsidRDefault="00DC6684" w:rsidP="00DC6684">
      <w:r w:rsidRPr="00C90713">
        <w:t xml:space="preserve">P est le montant </w:t>
      </w:r>
      <w:r>
        <w:t>HT</w:t>
      </w:r>
      <w:r w:rsidRPr="00C90713">
        <w:t xml:space="preserve"> de la pénalité</w:t>
      </w:r>
    </w:p>
    <w:p w14:paraId="60882620" w14:textId="77777777" w:rsidR="00DC6684" w:rsidRPr="00C90713" w:rsidRDefault="00DC6684" w:rsidP="00DC6684">
      <w:r w:rsidRPr="00C90713">
        <w:t xml:space="preserve">V est la valeur HT du </w:t>
      </w:r>
      <w:r>
        <w:t>montant du forfait</w:t>
      </w:r>
      <w:r w:rsidRPr="00C90713">
        <w:t xml:space="preserve"> considéré</w:t>
      </w:r>
    </w:p>
    <w:p w14:paraId="622B77E2" w14:textId="77777777" w:rsidR="00DC6684" w:rsidRDefault="00DC6684" w:rsidP="00DC6684">
      <w:r w:rsidRPr="00C90713">
        <w:t>R est le nombre de jours de retard.</w:t>
      </w:r>
    </w:p>
    <w:p w14:paraId="56224F4B" w14:textId="77777777" w:rsidR="00DB5110" w:rsidRPr="00F935BB" w:rsidRDefault="00DB5110" w:rsidP="00DB5110">
      <w:pPr>
        <w:pStyle w:val="Titre1"/>
        <w:autoSpaceDE w:val="0"/>
        <w:autoSpaceDN w:val="0"/>
        <w:adjustRightInd w:val="0"/>
        <w:ind w:left="431" w:hanging="431"/>
      </w:pPr>
      <w:bookmarkStart w:id="275" w:name="_Toc14872520"/>
      <w:bookmarkStart w:id="276" w:name="_Toc14872521"/>
      <w:bookmarkStart w:id="277" w:name="_Toc14872524"/>
      <w:bookmarkStart w:id="278" w:name="_Toc14872525"/>
      <w:bookmarkStart w:id="279" w:name="_Toc210305311"/>
      <w:r>
        <w:lastRenderedPageBreak/>
        <w:t>STIPULATIONS RELATIVES A LA SOUS-TRAITANCE</w:t>
      </w:r>
      <w:bookmarkEnd w:id="275"/>
      <w:bookmarkEnd w:id="279"/>
    </w:p>
    <w:p w14:paraId="7D48D64C" w14:textId="77777777" w:rsidR="00DB5110" w:rsidRDefault="00F935BB" w:rsidP="00DB5110">
      <w:r>
        <w:t>En vertu de l</w:t>
      </w:r>
      <w:r w:rsidR="0048538C">
        <w:t>’</w:t>
      </w:r>
      <w:r w:rsidR="0048538C" w:rsidRPr="0048538C">
        <w:t>'article 1er de la loi du 31 décembre 1975</w:t>
      </w:r>
      <w:r w:rsidR="0048538C">
        <w:t>, l</w:t>
      </w:r>
      <w:r w:rsidR="00DB5110" w:rsidRPr="004D23A7">
        <w:t>a sou</w:t>
      </w:r>
      <w:r w:rsidR="00DB5110">
        <w:t>s-traitance de la totalité du</w:t>
      </w:r>
      <w:r w:rsidR="00DB5110" w:rsidRPr="004D23A7">
        <w:t xml:space="preserve"> march</w:t>
      </w:r>
      <w:r w:rsidR="00DB5110">
        <w:t>é</w:t>
      </w:r>
      <w:r w:rsidR="00DB5110" w:rsidRPr="004D23A7">
        <w:t xml:space="preserve"> est interdite.</w:t>
      </w:r>
    </w:p>
    <w:p w14:paraId="6E520A95" w14:textId="77777777" w:rsidR="00DB5110" w:rsidRDefault="00DB5110" w:rsidP="00DB5110">
      <w:pPr>
        <w:pStyle w:val="Titre1"/>
        <w:autoSpaceDE w:val="0"/>
        <w:autoSpaceDN w:val="0"/>
        <w:adjustRightInd w:val="0"/>
        <w:ind w:left="431" w:hanging="431"/>
      </w:pPr>
      <w:bookmarkStart w:id="280" w:name="_Toc14872522"/>
      <w:bookmarkStart w:id="281" w:name="_Toc210305312"/>
      <w:bookmarkEnd w:id="276"/>
      <w:r>
        <w:t>RESILIATION</w:t>
      </w:r>
      <w:bookmarkEnd w:id="280"/>
      <w:bookmarkEnd w:id="281"/>
    </w:p>
    <w:p w14:paraId="5C6CE266" w14:textId="77777777" w:rsidR="00DB5110" w:rsidRDefault="00DB5110" w:rsidP="00DB5110">
      <w:pPr>
        <w:pStyle w:val="Titre2"/>
        <w:autoSpaceDE w:val="0"/>
        <w:autoSpaceDN w:val="0"/>
        <w:adjustRightInd w:val="0"/>
        <w:ind w:left="578" w:hanging="578"/>
      </w:pPr>
      <w:bookmarkStart w:id="282" w:name="_Toc14872523"/>
      <w:bookmarkStart w:id="283" w:name="_Toc210305313"/>
      <w:r>
        <w:t>Généralités</w:t>
      </w:r>
      <w:bookmarkEnd w:id="282"/>
      <w:bookmarkEnd w:id="283"/>
    </w:p>
    <w:p w14:paraId="58364F06" w14:textId="53FAE2BA" w:rsidR="00DB5110" w:rsidRDefault="006601F2" w:rsidP="00DB5110">
      <w:r>
        <w:t>La BnF</w:t>
      </w:r>
      <w:r w:rsidR="00DB5110">
        <w:t xml:space="preserve"> a la faculté de résilier le présent </w:t>
      </w:r>
      <w:r w:rsidR="00051F21">
        <w:t>marché</w:t>
      </w:r>
      <w:r w:rsidR="00DB5110">
        <w:t xml:space="preserve"> avant son achèvement, sans préjudice de l’application d’éventuelles pénalités :</w:t>
      </w:r>
    </w:p>
    <w:p w14:paraId="36828F91" w14:textId="77777777" w:rsidR="00DB5110" w:rsidRDefault="00DB5110" w:rsidP="00CD131B">
      <w:pPr>
        <w:pStyle w:val="Paragraphedeliste"/>
        <w:numPr>
          <w:ilvl w:val="0"/>
          <w:numId w:val="8"/>
        </w:numPr>
        <w:autoSpaceDE w:val="0"/>
        <w:autoSpaceDN w:val="0"/>
        <w:adjustRightInd w:val="0"/>
      </w:pPr>
      <w:r>
        <w:t>soit pour évènements extérieurs au marché, dans les conditions mentionnées à l’article 3</w:t>
      </w:r>
      <w:r w:rsidR="00B716E1">
        <w:t>9</w:t>
      </w:r>
      <w:r>
        <w:t xml:space="preserve"> du CCAG/FCS,</w:t>
      </w:r>
    </w:p>
    <w:p w14:paraId="49CA8737" w14:textId="77777777" w:rsidR="00DB5110" w:rsidRDefault="00DB5110" w:rsidP="00CD131B">
      <w:pPr>
        <w:pStyle w:val="Paragraphedeliste"/>
        <w:numPr>
          <w:ilvl w:val="0"/>
          <w:numId w:val="8"/>
        </w:numPr>
        <w:autoSpaceDE w:val="0"/>
        <w:autoSpaceDN w:val="0"/>
        <w:adjustRightInd w:val="0"/>
      </w:pPr>
      <w:r>
        <w:t xml:space="preserve">soit pour évènements liés aux marchés dans les conditions mentionnées à l’article </w:t>
      </w:r>
      <w:r w:rsidR="00B716E1">
        <w:t>40</w:t>
      </w:r>
      <w:r>
        <w:t xml:space="preserve"> du CCAG/FCS,</w:t>
      </w:r>
    </w:p>
    <w:p w14:paraId="79B22524" w14:textId="77777777" w:rsidR="00DB5110" w:rsidRDefault="00DB5110" w:rsidP="00CD131B">
      <w:pPr>
        <w:pStyle w:val="Paragraphedeliste"/>
        <w:numPr>
          <w:ilvl w:val="0"/>
          <w:numId w:val="8"/>
        </w:numPr>
        <w:autoSpaceDE w:val="0"/>
        <w:autoSpaceDN w:val="0"/>
        <w:adjustRightInd w:val="0"/>
      </w:pPr>
      <w:r>
        <w:t xml:space="preserve">soit pour faute du </w:t>
      </w:r>
      <w:r w:rsidR="00946FE8">
        <w:t>Titulaire</w:t>
      </w:r>
      <w:r>
        <w:t xml:space="preserve"> dans les conditions mentionnées à l’article </w:t>
      </w:r>
      <w:r w:rsidR="00B716E1">
        <w:t>41</w:t>
      </w:r>
      <w:r>
        <w:t xml:space="preserve"> du CCAG/FCS et des cas complémentaires indiqués ci-dessous ;</w:t>
      </w:r>
    </w:p>
    <w:p w14:paraId="4247BFF4" w14:textId="77777777" w:rsidR="00DB5110" w:rsidRDefault="00DB5110" w:rsidP="00CD131B">
      <w:pPr>
        <w:pStyle w:val="Paragraphedeliste"/>
        <w:numPr>
          <w:ilvl w:val="0"/>
          <w:numId w:val="8"/>
        </w:numPr>
        <w:autoSpaceDE w:val="0"/>
        <w:autoSpaceDN w:val="0"/>
        <w:adjustRightInd w:val="0"/>
      </w:pPr>
      <w:r w:rsidRPr="00B71201">
        <w:t xml:space="preserve">soit pour motif d’intérêt général dans les conditions mentionnées à l’article </w:t>
      </w:r>
      <w:r w:rsidR="00B716E1">
        <w:t>42</w:t>
      </w:r>
      <w:r w:rsidRPr="00B71201">
        <w:t xml:space="preserve"> du CCAG/FCS.</w:t>
      </w:r>
    </w:p>
    <w:p w14:paraId="559BC071" w14:textId="77777777" w:rsidR="00DB5110" w:rsidRDefault="00DB5110" w:rsidP="00DB5110"/>
    <w:p w14:paraId="53328FDB" w14:textId="77777777" w:rsidR="00DB5110" w:rsidRDefault="00DB5110" w:rsidP="00DB5110">
      <w:r>
        <w:t xml:space="preserve">Dans tous les cas, la résiliation prendra effet à la date fixée dans la décision prise par </w:t>
      </w:r>
      <w:r w:rsidR="006601F2">
        <w:t>la BnF</w:t>
      </w:r>
      <w:r>
        <w:t xml:space="preserve">, et ne donne lieu à aucune indemnité (par dérogation aux articles </w:t>
      </w:r>
      <w:r w:rsidR="00B716E1">
        <w:t>38</w:t>
      </w:r>
      <w:r>
        <w:t xml:space="preserve"> et </w:t>
      </w:r>
      <w:r w:rsidR="00B716E1">
        <w:t>42</w:t>
      </w:r>
      <w:r>
        <w:t xml:space="preserve"> du CCAG/FCS).</w:t>
      </w:r>
    </w:p>
    <w:p w14:paraId="55C5B879" w14:textId="77777777" w:rsidR="00DB5110" w:rsidRDefault="00DB5110" w:rsidP="00DB5110">
      <w:pPr>
        <w:pStyle w:val="Titre2"/>
      </w:pPr>
      <w:bookmarkStart w:id="284" w:name="_Toc210305314"/>
      <w:r>
        <w:t>Résiliation pour faute</w:t>
      </w:r>
      <w:bookmarkEnd w:id="284"/>
    </w:p>
    <w:p w14:paraId="1D42D3B9" w14:textId="77777777" w:rsidR="00DB5110" w:rsidRDefault="00DB5110" w:rsidP="00DB5110">
      <w:r>
        <w:t xml:space="preserve">En complément des stipulations de l’article </w:t>
      </w:r>
      <w:r w:rsidR="00B716E1">
        <w:t>41</w:t>
      </w:r>
      <w:r>
        <w:t xml:space="preserve"> du CCAG/FCS, </w:t>
      </w:r>
      <w:r w:rsidR="006601F2">
        <w:t>la BnF</w:t>
      </w:r>
      <w:r>
        <w:t xml:space="preserve"> peut résilier l’accord-cadre pour faute sans indemnisation dans les cas suivants :</w:t>
      </w:r>
    </w:p>
    <w:p w14:paraId="27C12AEA" w14:textId="77777777" w:rsidR="00DB5110" w:rsidRDefault="00DB5110" w:rsidP="00CD131B">
      <w:pPr>
        <w:pStyle w:val="Paragraphedeliste"/>
        <w:numPr>
          <w:ilvl w:val="0"/>
          <w:numId w:val="8"/>
        </w:numPr>
        <w:autoSpaceDE w:val="0"/>
        <w:autoSpaceDN w:val="0"/>
        <w:adjustRightInd w:val="0"/>
      </w:pPr>
      <w:r>
        <w:t xml:space="preserve">Si le </w:t>
      </w:r>
      <w:r w:rsidR="00946FE8">
        <w:t>Titulaire</w:t>
      </w:r>
      <w:r>
        <w:t xml:space="preserve"> n’accomplit pas les diligences nécessaires à l’exercice de sa mission ;</w:t>
      </w:r>
    </w:p>
    <w:p w14:paraId="38980A28" w14:textId="77777777" w:rsidR="00DB5110" w:rsidRDefault="00DB5110" w:rsidP="00CD131B">
      <w:pPr>
        <w:pStyle w:val="Paragraphedeliste"/>
        <w:numPr>
          <w:ilvl w:val="0"/>
          <w:numId w:val="8"/>
        </w:numPr>
        <w:autoSpaceDE w:val="0"/>
        <w:autoSpaceDN w:val="0"/>
        <w:adjustRightInd w:val="0"/>
      </w:pPr>
      <w:r>
        <w:t xml:space="preserve">Si le </w:t>
      </w:r>
      <w:r w:rsidR="00946FE8">
        <w:t>Titulaire</w:t>
      </w:r>
      <w:r>
        <w:t xml:space="preserve"> déclare ne plus pouvoir exécuter ses engagements ;</w:t>
      </w:r>
    </w:p>
    <w:p w14:paraId="3BCA6E62" w14:textId="77777777" w:rsidR="00DB5110" w:rsidRDefault="00DB5110" w:rsidP="00CD131B">
      <w:pPr>
        <w:pStyle w:val="Paragraphedeliste"/>
        <w:numPr>
          <w:ilvl w:val="0"/>
          <w:numId w:val="8"/>
        </w:numPr>
        <w:autoSpaceDE w:val="0"/>
        <w:autoSpaceDN w:val="0"/>
        <w:adjustRightInd w:val="0"/>
      </w:pPr>
      <w:r>
        <w:t xml:space="preserve">Lorsque le </w:t>
      </w:r>
      <w:r w:rsidR="00946FE8">
        <w:t>Titulaire</w:t>
      </w:r>
      <w:r>
        <w:t xml:space="preserve"> s’est livré, à l’occasion des prestations, à des actes frauduleux, portant sur la nature, la qualité ou la quantité desdites prestations ;</w:t>
      </w:r>
    </w:p>
    <w:p w14:paraId="5FF974E0" w14:textId="77777777" w:rsidR="00DB5110" w:rsidRDefault="00DB5110" w:rsidP="00CD131B">
      <w:pPr>
        <w:pStyle w:val="Paragraphedeliste"/>
        <w:numPr>
          <w:ilvl w:val="0"/>
          <w:numId w:val="8"/>
        </w:numPr>
        <w:autoSpaceDE w:val="0"/>
        <w:autoSpaceDN w:val="0"/>
        <w:adjustRightInd w:val="0"/>
      </w:pPr>
      <w:r>
        <w:t>En cas de retard significatif, retards successifs lors des diverses interventions et/ou absences répétées aux réunions ;</w:t>
      </w:r>
    </w:p>
    <w:p w14:paraId="000595F6" w14:textId="692329EB" w:rsidR="00DB5110" w:rsidRDefault="00DB5110" w:rsidP="00CD131B">
      <w:pPr>
        <w:pStyle w:val="Paragraphedeliste"/>
        <w:numPr>
          <w:ilvl w:val="0"/>
          <w:numId w:val="8"/>
        </w:numPr>
        <w:autoSpaceDE w:val="0"/>
        <w:autoSpaceDN w:val="0"/>
        <w:adjustRightInd w:val="0"/>
      </w:pPr>
      <w:r>
        <w:t xml:space="preserve">Si le </w:t>
      </w:r>
      <w:r w:rsidR="00946FE8">
        <w:t>Titulaire</w:t>
      </w:r>
      <w:r>
        <w:t xml:space="preserve"> n’honore pas </w:t>
      </w:r>
      <w:r w:rsidR="00CA1A5E">
        <w:t>ses prestations</w:t>
      </w:r>
      <w:r>
        <w:t xml:space="preserve"> ;</w:t>
      </w:r>
    </w:p>
    <w:p w14:paraId="7156B703" w14:textId="77777777" w:rsidR="00DB5110" w:rsidRDefault="00DB5110" w:rsidP="00CD131B">
      <w:pPr>
        <w:pStyle w:val="Paragraphedeliste"/>
        <w:numPr>
          <w:ilvl w:val="0"/>
          <w:numId w:val="8"/>
        </w:numPr>
        <w:autoSpaceDE w:val="0"/>
        <w:autoSpaceDN w:val="0"/>
        <w:adjustRightInd w:val="0"/>
      </w:pPr>
      <w:r>
        <w:t>En cas de non-respect des obligations et/ou prestations telles que définies dans les documents contractuels ou bons de commande.</w:t>
      </w:r>
    </w:p>
    <w:p w14:paraId="26B7D438" w14:textId="77777777" w:rsidR="0077700C" w:rsidRDefault="0077700C" w:rsidP="0077700C">
      <w:pPr>
        <w:pStyle w:val="Titre1"/>
        <w:autoSpaceDE w:val="0"/>
        <w:autoSpaceDN w:val="0"/>
        <w:adjustRightInd w:val="0"/>
        <w:ind w:left="431" w:hanging="431"/>
      </w:pPr>
      <w:bookmarkStart w:id="285" w:name="_Toc210305315"/>
      <w:bookmarkEnd w:id="277"/>
      <w:r>
        <w:t>TRANSFERT DE RISQUES ET DE PROPRIETE DES MATERIELS</w:t>
      </w:r>
      <w:bookmarkEnd w:id="285"/>
    </w:p>
    <w:p w14:paraId="0F998444" w14:textId="7EF2CE9D" w:rsidR="00DC6684" w:rsidRPr="00DC6684" w:rsidRDefault="0077700C" w:rsidP="00DC6684">
      <w:r>
        <w:t>Le Titulaire du marché assume tous les risques concernant les fournitures dont il est le garant, jusqu’à la livraison.</w:t>
      </w:r>
      <w:r w:rsidR="00735E7F">
        <w:t xml:space="preserve"> </w:t>
      </w:r>
      <w:r>
        <w:t>Le transfert des risques afférents aux fournitures se fera uniquement au lieu et au moment de la livraison sous réserve de la signature du bon de livraison par la BnF.</w:t>
      </w:r>
    </w:p>
    <w:p w14:paraId="6DB1666B" w14:textId="16E6C265" w:rsidR="00DC6684" w:rsidRPr="00DC6684" w:rsidRDefault="00DC6684" w:rsidP="00DC6684">
      <w:r w:rsidRPr="00DC6684">
        <w:t>Le titulaire garantit que les verrines livrées sont conformes aux spécifications techniques définies dans le CCTP, exemptes de tout défaut de fabrication, de matière ou de conception, et aptes à l’usage prévu par la BnF.</w:t>
      </w:r>
    </w:p>
    <w:p w14:paraId="755B334D" w14:textId="5AE4CF04" w:rsidR="00DC6684" w:rsidRPr="00DC6684" w:rsidRDefault="00DC6684" w:rsidP="00DC6684">
      <w:r w:rsidRPr="00DC6684">
        <w:t xml:space="preserve">La garantie couvre une période de </w:t>
      </w:r>
      <w:r w:rsidRPr="00DC6684">
        <w:rPr>
          <w:b/>
          <w:bCs/>
        </w:rPr>
        <w:t>12 mois</w:t>
      </w:r>
      <w:r w:rsidRPr="00DC6684">
        <w:t xml:space="preserve"> à compter de la date de l’admission définitive des fournitures. Pendant cette période, le titulaire s’engage à livrer la fourniture sauf en cas de mauvaise utilisation ou de détérioration imputable à la BnF.</w:t>
      </w:r>
    </w:p>
    <w:p w14:paraId="13C4F7C6" w14:textId="43ED525F" w:rsidR="0077700C" w:rsidRDefault="00DC6684" w:rsidP="0077700C">
      <w:r w:rsidRPr="00DC6684">
        <w:t xml:space="preserve">Toute livraison au titre de la garantie devra être réalisée dans un délai de </w:t>
      </w:r>
      <w:r w:rsidRPr="00DC6684">
        <w:rPr>
          <w:b/>
          <w:bCs/>
        </w:rPr>
        <w:t>15 jours calendaires</w:t>
      </w:r>
      <w:r w:rsidRPr="00DC6684">
        <w:t xml:space="preserve"> suivant la notification du défaut par le pouvoir adjudicateur</w:t>
      </w:r>
      <w:r>
        <w:t xml:space="preserve">. </w:t>
      </w:r>
      <w:r w:rsidR="00CD16DF">
        <w:t>A ce titre, le T</w:t>
      </w:r>
      <w:r w:rsidR="0077700C">
        <w:t>itulaire s’engage à souscrire aux assurances nécessaires.</w:t>
      </w:r>
    </w:p>
    <w:p w14:paraId="06622832" w14:textId="77777777" w:rsidR="004A0D40" w:rsidRDefault="004A0D40" w:rsidP="004A0D40">
      <w:pPr>
        <w:pStyle w:val="Titre1"/>
        <w:autoSpaceDE w:val="0"/>
        <w:autoSpaceDN w:val="0"/>
        <w:adjustRightInd w:val="0"/>
        <w:ind w:left="431" w:hanging="431"/>
      </w:pPr>
      <w:bookmarkStart w:id="286" w:name="_Toc210305316"/>
      <w:r>
        <w:lastRenderedPageBreak/>
        <w:t>PROTECTION DE L’ENVIRONNEMENT</w:t>
      </w:r>
      <w:bookmarkEnd w:id="286"/>
    </w:p>
    <w:p w14:paraId="7EACC1A7" w14:textId="77777777" w:rsidR="004A0D40" w:rsidRDefault="00BD3FF6" w:rsidP="004A0D40">
      <w:r>
        <w:t>Le T</w:t>
      </w:r>
      <w:r w:rsidR="004A0D40">
        <w:t>itulaire veille à ce que les prestations qu’il effectue respectent les prescriptions législatives et réglementaires en vigueur en matière d’environnement, de sécurité et de santé des personnes, et de préservation du voisinage.</w:t>
      </w:r>
    </w:p>
    <w:p w14:paraId="448E2C6A" w14:textId="77777777" w:rsidR="004A0D40" w:rsidRDefault="004A0D40" w:rsidP="004A0D40">
      <w:r>
        <w:t>Il doit être en mesure d’en justifier, en cours d’exécution du marché, et pendant la période de garantie des prestations, sur simple demande du pouvoir adjudicateur.</w:t>
      </w:r>
    </w:p>
    <w:p w14:paraId="1D4AA505" w14:textId="77777777" w:rsidR="004A0D40" w:rsidRPr="005A3151" w:rsidRDefault="004A0D40" w:rsidP="004A0D40">
      <w:r>
        <w:t>En cas d’évolution de la législation sur la protection de l’environnement en cours d’exécution du marché, les modifications éventuelles, demandées par le pouvoir adjudicateur, afin de se conformer aux règles nouvelles, donnent lieu à la signature d’un avenant par les parties au marché.</w:t>
      </w:r>
    </w:p>
    <w:p w14:paraId="53A9615E" w14:textId="77777777" w:rsidR="00DB5110" w:rsidRDefault="00DB5110" w:rsidP="00DB5110">
      <w:pPr>
        <w:pStyle w:val="Titre1"/>
        <w:autoSpaceDE w:val="0"/>
        <w:autoSpaceDN w:val="0"/>
        <w:adjustRightInd w:val="0"/>
        <w:ind w:left="431" w:hanging="431"/>
      </w:pPr>
      <w:bookmarkStart w:id="287" w:name="_Toc210305317"/>
      <w:r>
        <w:t>RESPONSABILITE ET ASSURANCE</w:t>
      </w:r>
      <w:bookmarkEnd w:id="278"/>
      <w:bookmarkEnd w:id="287"/>
    </w:p>
    <w:p w14:paraId="240947F7" w14:textId="77777777" w:rsidR="00DB5110" w:rsidRDefault="00DB5110" w:rsidP="00DB5110">
      <w:pPr>
        <w:pStyle w:val="Titre2"/>
        <w:autoSpaceDE w:val="0"/>
        <w:autoSpaceDN w:val="0"/>
        <w:adjustRightInd w:val="0"/>
        <w:ind w:left="578" w:hanging="578"/>
      </w:pPr>
      <w:bookmarkStart w:id="288" w:name="_Toc14872526"/>
      <w:bookmarkStart w:id="289" w:name="_Toc210305318"/>
      <w:r>
        <w:t>Responsabilité</w:t>
      </w:r>
      <w:bookmarkEnd w:id="288"/>
      <w:bookmarkEnd w:id="289"/>
      <w:r>
        <w:t xml:space="preserve"> </w:t>
      </w:r>
    </w:p>
    <w:p w14:paraId="7C079127" w14:textId="2DE7B026" w:rsidR="00DB5110" w:rsidRDefault="00DB5110" w:rsidP="00DB5110">
      <w:r>
        <w:t xml:space="preserve">Les dommages de toute nature causés au personnel ou aux biens </w:t>
      </w:r>
      <w:r w:rsidR="006601F2">
        <w:t>de la BnF</w:t>
      </w:r>
      <w:r>
        <w:t xml:space="preserve"> par le </w:t>
      </w:r>
      <w:r w:rsidR="00946FE8">
        <w:t>Titulaire</w:t>
      </w:r>
      <w:r>
        <w:t>, du fait de l’exécution d</w:t>
      </w:r>
      <w:r w:rsidR="005566EC">
        <w:t>u marché</w:t>
      </w:r>
      <w:r>
        <w:t xml:space="preserve">, sont à la charge du </w:t>
      </w:r>
      <w:r w:rsidR="00946FE8">
        <w:t>Titulaire</w:t>
      </w:r>
      <w:r>
        <w:t>.</w:t>
      </w:r>
    </w:p>
    <w:p w14:paraId="653AB116" w14:textId="2C5D7919" w:rsidR="00DB5110" w:rsidRDefault="00DB5110" w:rsidP="00DB5110">
      <w:r>
        <w:t xml:space="preserve">Les dommages de toute nature causés au personnel ou aux biens du </w:t>
      </w:r>
      <w:r w:rsidR="00946FE8">
        <w:t>Titulaire</w:t>
      </w:r>
      <w:r>
        <w:t xml:space="preserve"> par </w:t>
      </w:r>
      <w:r w:rsidR="006601F2">
        <w:t>la BnF</w:t>
      </w:r>
      <w:r>
        <w:t>, du fait de l’exécution d</w:t>
      </w:r>
      <w:r w:rsidR="005566EC">
        <w:t>u marché</w:t>
      </w:r>
      <w:r>
        <w:t>, sont à la charge du pouvoir adjudicateur.</w:t>
      </w:r>
    </w:p>
    <w:p w14:paraId="17A87D8C" w14:textId="77777777" w:rsidR="00DB5110" w:rsidRDefault="00DB5110" w:rsidP="00DB5110">
      <w:r>
        <w:t xml:space="preserve">Tant que les fournitures restent la propriété du </w:t>
      </w:r>
      <w:r w:rsidR="00946FE8">
        <w:t>Titulaire</w:t>
      </w:r>
      <w:r>
        <w:t xml:space="preserve">, celui-ci est, sauf faute </w:t>
      </w:r>
      <w:r w:rsidR="006601F2">
        <w:t>de la BnF</w:t>
      </w:r>
      <w:r>
        <w:t xml:space="preserve">, seul responsable des dommages subis par ces fournitures du fait de toute cause. Cette stipulation ne s’applique pas en cas d’adjonction d’équipements fournis par </w:t>
      </w:r>
      <w:r w:rsidR="006601F2">
        <w:t>la BnF</w:t>
      </w:r>
      <w:r w:rsidR="004C59EA">
        <w:t xml:space="preserve"> </w:t>
      </w:r>
      <w:r>
        <w:t xml:space="preserve">au matériel du </w:t>
      </w:r>
      <w:r w:rsidR="00946FE8">
        <w:t>Titulaire</w:t>
      </w:r>
      <w:r>
        <w:t xml:space="preserve"> et causant des dommages à celui-ci.</w:t>
      </w:r>
    </w:p>
    <w:p w14:paraId="35E5348F" w14:textId="77777777" w:rsidR="00DB5110" w:rsidRDefault="00DB5110" w:rsidP="00DB5110">
      <w:pPr>
        <w:pStyle w:val="Titre2"/>
        <w:autoSpaceDE w:val="0"/>
        <w:autoSpaceDN w:val="0"/>
        <w:adjustRightInd w:val="0"/>
        <w:ind w:left="578" w:hanging="578"/>
      </w:pPr>
      <w:bookmarkStart w:id="290" w:name="_Toc14872527"/>
      <w:bookmarkStart w:id="291" w:name="_Toc210305319"/>
      <w:r>
        <w:t>Assurance</w:t>
      </w:r>
      <w:bookmarkEnd w:id="290"/>
      <w:bookmarkEnd w:id="291"/>
    </w:p>
    <w:p w14:paraId="351E1D7A" w14:textId="77777777" w:rsidR="00DB5110" w:rsidRDefault="00DB5110" w:rsidP="00DB5110">
      <w:r w:rsidRPr="009D7CD7">
        <w:t xml:space="preserve">Dans un délai </w:t>
      </w:r>
      <w:r>
        <w:t>de quinze (15</w:t>
      </w:r>
      <w:r w:rsidRPr="009D7CD7">
        <w:t xml:space="preserve">) </w:t>
      </w:r>
      <w:r>
        <w:t>jours</w:t>
      </w:r>
      <w:r w:rsidRPr="009D7CD7">
        <w:t xml:space="preserve"> à compter de la notification du marché, et avant tout commencement d'exécution, le </w:t>
      </w:r>
      <w:r w:rsidR="00946FE8">
        <w:t>Titulaire</w:t>
      </w:r>
      <w:r w:rsidRPr="009D7CD7">
        <w:t xml:space="preserve"> devra justifier qu'il est possession d'une assurance de responsabilité civile contractée auprès d'une compagnie d'assurance de solvabilité notoire, couvrant les conséquences pécuniaires des responsabilités pouvant lui incomber du fait ou à l'occasion des prestations qu'il est chargé de réaliser conformément aux termes du marché, à raison des dommages de toute nature survenant pendant l'exécution des prestations.</w:t>
      </w:r>
    </w:p>
    <w:p w14:paraId="5F5DAEC1" w14:textId="77777777" w:rsidR="00DB5110" w:rsidRDefault="00DB5110" w:rsidP="00DB5110">
      <w:pPr>
        <w:pStyle w:val="Titre1"/>
        <w:autoSpaceDE w:val="0"/>
        <w:autoSpaceDN w:val="0"/>
        <w:adjustRightInd w:val="0"/>
        <w:ind w:left="431" w:hanging="431"/>
      </w:pPr>
      <w:bookmarkStart w:id="292" w:name="_Toc14872528"/>
      <w:bookmarkStart w:id="293" w:name="_Toc14872529"/>
      <w:bookmarkStart w:id="294" w:name="_Toc210305320"/>
      <w:r>
        <w:t>REGLEMENT AMIABLE ET PROCEDURE EN CAS DE LITIGE</w:t>
      </w:r>
      <w:bookmarkEnd w:id="292"/>
      <w:bookmarkEnd w:id="294"/>
    </w:p>
    <w:p w14:paraId="0B880FD2" w14:textId="705D42CB" w:rsidR="00DB5110" w:rsidRDefault="006601F2" w:rsidP="00DB5110">
      <w:r>
        <w:t>La BnF</w:t>
      </w:r>
      <w:r w:rsidR="00DB5110">
        <w:t xml:space="preserve"> et le </w:t>
      </w:r>
      <w:r w:rsidR="00946FE8">
        <w:t>Titulaire</w:t>
      </w:r>
      <w:r w:rsidR="00DB5110">
        <w:t xml:space="preserve"> s’efforceront de régler à l’amiable tout différend éventuel relatif à l’interprétation des stipulations du présent marché.</w:t>
      </w:r>
    </w:p>
    <w:p w14:paraId="3B72EBE2" w14:textId="4A31B799" w:rsidR="00DB5110" w:rsidRDefault="00DB5110" w:rsidP="00DB5110">
      <w:r>
        <w:t xml:space="preserve">Par dérogation à l’article </w:t>
      </w:r>
      <w:r w:rsidR="00B716E1">
        <w:t>46</w:t>
      </w:r>
      <w:r>
        <w:t xml:space="preserve"> du CCAG/FCS</w:t>
      </w:r>
      <w:r w:rsidRPr="00575062">
        <w:t>, le différend doit être soumis préalablement à l'avis du Comité Consultatif National du règlement amiable</w:t>
      </w:r>
      <w:r>
        <w:t>.</w:t>
      </w:r>
    </w:p>
    <w:p w14:paraId="42D0118C" w14:textId="77777777" w:rsidR="00DB5110" w:rsidRPr="00A564A3" w:rsidRDefault="00DB5110" w:rsidP="00DB5110">
      <w:r>
        <w:t xml:space="preserve">Tout litige né de l’exécution du présent marché et à défaut </w:t>
      </w:r>
      <w:r w:rsidRPr="00A564A3">
        <w:t>d’accord amiable, relève de la compétence exclusive du Tribunal administratif de Paris sis 7 rue de Jouy 75181 Paris Cedex 04.</w:t>
      </w:r>
    </w:p>
    <w:p w14:paraId="433DF689" w14:textId="77777777" w:rsidR="00DB5110" w:rsidRPr="007217A4" w:rsidRDefault="00DB5110" w:rsidP="00DB5110">
      <w:pPr>
        <w:pStyle w:val="Titre1"/>
        <w:autoSpaceDE w:val="0"/>
        <w:autoSpaceDN w:val="0"/>
        <w:adjustRightInd w:val="0"/>
        <w:ind w:left="431" w:hanging="431"/>
      </w:pPr>
      <w:bookmarkStart w:id="295" w:name="_Toc210305321"/>
      <w:r>
        <w:t>DEROGATIONS AU CCAG/FCS</w:t>
      </w:r>
      <w:bookmarkEnd w:id="293"/>
      <w:bookmarkEnd w:id="295"/>
    </w:p>
    <w:p w14:paraId="3B27B4F8" w14:textId="77777777" w:rsidR="00DB5110" w:rsidRDefault="00DB5110" w:rsidP="00DB5110">
      <w:r>
        <w:t>Les dérogations au CCAG/FCS sont récapitulées dans le tableau figurant ci-dessous :</w:t>
      </w:r>
    </w:p>
    <w:p w14:paraId="7D5667B4" w14:textId="44D85A42" w:rsidR="00DB5110" w:rsidRDefault="00DB5110" w:rsidP="00DB5110"/>
    <w:p w14:paraId="3B0B8133" w14:textId="43685898" w:rsidR="00A564A3" w:rsidRDefault="00A564A3" w:rsidP="00DB5110"/>
    <w:p w14:paraId="151B9B9C" w14:textId="77777777" w:rsidR="00A564A3" w:rsidRDefault="00A564A3" w:rsidP="00DB5110"/>
    <w:p w14:paraId="4AD959B5" w14:textId="24118CD8" w:rsidR="002653A8" w:rsidRDefault="002653A8" w:rsidP="00DB5110"/>
    <w:p w14:paraId="5054FFB4" w14:textId="77777777" w:rsidR="002653A8" w:rsidRDefault="002653A8" w:rsidP="00DB5110"/>
    <w:tbl>
      <w:tblPr>
        <w:tblStyle w:val="Grilledutableau"/>
        <w:tblW w:w="0" w:type="auto"/>
        <w:tblLook w:val="04A0" w:firstRow="1" w:lastRow="0" w:firstColumn="1" w:lastColumn="0" w:noHBand="0" w:noVBand="1"/>
      </w:tblPr>
      <w:tblGrid>
        <w:gridCol w:w="4527"/>
        <w:gridCol w:w="4535"/>
      </w:tblGrid>
      <w:tr w:rsidR="00DB5110" w:rsidRPr="00D2609D" w14:paraId="1E2AEA9C" w14:textId="77777777" w:rsidTr="00DC6684">
        <w:tc>
          <w:tcPr>
            <w:tcW w:w="4527" w:type="dxa"/>
            <w:shd w:val="clear" w:color="auto" w:fill="E5DFEC" w:themeFill="accent4" w:themeFillTint="33"/>
          </w:tcPr>
          <w:p w14:paraId="76D56DE2" w14:textId="77777777" w:rsidR="00DB5110" w:rsidRPr="001F61BC" w:rsidRDefault="00DB5110" w:rsidP="005D348B">
            <w:pPr>
              <w:jc w:val="center"/>
              <w:rPr>
                <w:b/>
              </w:rPr>
            </w:pPr>
            <w:r w:rsidRPr="001F61BC">
              <w:rPr>
                <w:b/>
              </w:rPr>
              <w:lastRenderedPageBreak/>
              <w:t>Article du CCP</w:t>
            </w:r>
          </w:p>
        </w:tc>
        <w:tc>
          <w:tcPr>
            <w:tcW w:w="4535" w:type="dxa"/>
            <w:shd w:val="clear" w:color="auto" w:fill="E5DFEC" w:themeFill="accent4" w:themeFillTint="33"/>
          </w:tcPr>
          <w:p w14:paraId="74E55CED" w14:textId="77777777" w:rsidR="00DB5110" w:rsidRPr="001F61BC" w:rsidRDefault="00DB5110" w:rsidP="005D348B">
            <w:pPr>
              <w:jc w:val="center"/>
              <w:rPr>
                <w:b/>
              </w:rPr>
            </w:pPr>
            <w:r w:rsidRPr="001F61BC">
              <w:rPr>
                <w:b/>
              </w:rPr>
              <w:t>Article du CCAG/FCS</w:t>
            </w:r>
          </w:p>
        </w:tc>
      </w:tr>
      <w:tr w:rsidR="00DB5110" w14:paraId="17D5AFBD" w14:textId="77777777" w:rsidTr="00DC6684">
        <w:tc>
          <w:tcPr>
            <w:tcW w:w="4527" w:type="dxa"/>
          </w:tcPr>
          <w:p w14:paraId="6F77158C" w14:textId="1A68AEB2" w:rsidR="00DB5110" w:rsidRPr="001F61BC" w:rsidRDefault="00A501C5" w:rsidP="005D348B">
            <w:pPr>
              <w:jc w:val="center"/>
            </w:pPr>
            <w:r>
              <w:t xml:space="preserve">7.1 7.2 </w:t>
            </w:r>
          </w:p>
        </w:tc>
        <w:tc>
          <w:tcPr>
            <w:tcW w:w="4535" w:type="dxa"/>
          </w:tcPr>
          <w:p w14:paraId="46828283" w14:textId="6F6E7DDF" w:rsidR="00DB5110" w:rsidRPr="001F61BC" w:rsidRDefault="00A501C5" w:rsidP="005D348B">
            <w:pPr>
              <w:jc w:val="center"/>
            </w:pPr>
            <w:r>
              <w:t>13.1 13.2</w:t>
            </w:r>
          </w:p>
        </w:tc>
      </w:tr>
      <w:tr w:rsidR="00DB5110" w14:paraId="7A19E769" w14:textId="77777777" w:rsidTr="00DC6684">
        <w:tc>
          <w:tcPr>
            <w:tcW w:w="4527" w:type="dxa"/>
          </w:tcPr>
          <w:p w14:paraId="7BC39875" w14:textId="52809653" w:rsidR="00DB5110" w:rsidRPr="001F61BC" w:rsidRDefault="00A501C5" w:rsidP="005D348B">
            <w:pPr>
              <w:jc w:val="center"/>
            </w:pPr>
            <w:r>
              <w:t>7.2.6</w:t>
            </w:r>
          </w:p>
        </w:tc>
        <w:tc>
          <w:tcPr>
            <w:tcW w:w="4535" w:type="dxa"/>
          </w:tcPr>
          <w:p w14:paraId="19BCC68E" w14:textId="256CE716" w:rsidR="00DB5110" w:rsidRPr="001F61BC" w:rsidRDefault="00A501C5" w:rsidP="005D348B">
            <w:pPr>
              <w:jc w:val="center"/>
            </w:pPr>
            <w:r>
              <w:t>20.2</w:t>
            </w:r>
          </w:p>
        </w:tc>
      </w:tr>
      <w:tr w:rsidR="00DB5110" w14:paraId="06646475" w14:textId="77777777" w:rsidTr="00DC6684">
        <w:tc>
          <w:tcPr>
            <w:tcW w:w="4527" w:type="dxa"/>
          </w:tcPr>
          <w:p w14:paraId="4ECF9F54" w14:textId="0F648597" w:rsidR="00DB5110" w:rsidRDefault="00A501C5" w:rsidP="005D348B">
            <w:pPr>
              <w:jc w:val="center"/>
            </w:pPr>
            <w:r>
              <w:t>8.2.1</w:t>
            </w:r>
          </w:p>
        </w:tc>
        <w:tc>
          <w:tcPr>
            <w:tcW w:w="4535" w:type="dxa"/>
          </w:tcPr>
          <w:p w14:paraId="0E2040D8" w14:textId="0E27F0D9" w:rsidR="00DB5110" w:rsidRDefault="00A501C5" w:rsidP="005D348B">
            <w:pPr>
              <w:jc w:val="center"/>
            </w:pPr>
            <w:r>
              <w:t>30.2.1</w:t>
            </w:r>
          </w:p>
        </w:tc>
      </w:tr>
      <w:tr w:rsidR="00DB5110" w14:paraId="673F4768" w14:textId="77777777" w:rsidTr="00DC6684">
        <w:tc>
          <w:tcPr>
            <w:tcW w:w="4527" w:type="dxa"/>
          </w:tcPr>
          <w:p w14:paraId="546E82A4" w14:textId="2AD9A9BD" w:rsidR="00DB5110" w:rsidRDefault="00A501C5" w:rsidP="005D348B">
            <w:pPr>
              <w:jc w:val="center"/>
            </w:pPr>
            <w:r>
              <w:t>10.1</w:t>
            </w:r>
          </w:p>
        </w:tc>
        <w:tc>
          <w:tcPr>
            <w:tcW w:w="4535" w:type="dxa"/>
          </w:tcPr>
          <w:p w14:paraId="2E96B8E0" w14:textId="5D95BF5C" w:rsidR="00DB5110" w:rsidRDefault="00A501C5" w:rsidP="005D348B">
            <w:pPr>
              <w:jc w:val="center"/>
            </w:pPr>
            <w:r>
              <w:t>14.1.3</w:t>
            </w:r>
          </w:p>
        </w:tc>
      </w:tr>
      <w:tr w:rsidR="00DB5110" w14:paraId="79F30F07" w14:textId="77777777" w:rsidTr="00DC6684">
        <w:tc>
          <w:tcPr>
            <w:tcW w:w="4527" w:type="dxa"/>
          </w:tcPr>
          <w:p w14:paraId="01A35F6A" w14:textId="71A5E8D8" w:rsidR="00DB5110" w:rsidRDefault="00A501C5" w:rsidP="005D348B">
            <w:pPr>
              <w:jc w:val="center"/>
            </w:pPr>
            <w:r>
              <w:t>12</w:t>
            </w:r>
          </w:p>
        </w:tc>
        <w:tc>
          <w:tcPr>
            <w:tcW w:w="4535" w:type="dxa"/>
          </w:tcPr>
          <w:p w14:paraId="739017EF" w14:textId="696F76A8" w:rsidR="00DB5110" w:rsidRDefault="00A501C5" w:rsidP="005D348B">
            <w:pPr>
              <w:jc w:val="center"/>
            </w:pPr>
            <w:r>
              <w:t>38-42</w:t>
            </w:r>
          </w:p>
        </w:tc>
      </w:tr>
      <w:tr w:rsidR="00A501C5" w14:paraId="748EA69F" w14:textId="77777777" w:rsidTr="00DC6684">
        <w:tc>
          <w:tcPr>
            <w:tcW w:w="4527" w:type="dxa"/>
          </w:tcPr>
          <w:p w14:paraId="686B87F5" w14:textId="3DB72051" w:rsidR="00A501C5" w:rsidRDefault="00A501C5" w:rsidP="005D348B">
            <w:pPr>
              <w:jc w:val="center"/>
            </w:pPr>
            <w:r>
              <w:t>16</w:t>
            </w:r>
          </w:p>
        </w:tc>
        <w:tc>
          <w:tcPr>
            <w:tcW w:w="4535" w:type="dxa"/>
          </w:tcPr>
          <w:p w14:paraId="004BBC97" w14:textId="245685C3" w:rsidR="00A501C5" w:rsidRDefault="00A501C5" w:rsidP="005D348B">
            <w:pPr>
              <w:jc w:val="center"/>
            </w:pPr>
            <w:r>
              <w:t xml:space="preserve">46 </w:t>
            </w:r>
          </w:p>
        </w:tc>
      </w:tr>
    </w:tbl>
    <w:p w14:paraId="7C9477CD" w14:textId="77777777" w:rsidR="00DB5110" w:rsidRPr="00884585" w:rsidRDefault="00DB5110" w:rsidP="00DB5110"/>
    <w:sectPr w:rsidR="00DB5110" w:rsidRPr="00884585">
      <w:headerReference w:type="default" r:id="rId9"/>
      <w:footerReference w:type="even" r:id="rId10"/>
      <w:footerReference w:type="default" r:id="rId11"/>
      <w:pgSz w:w="11906" w:h="16838"/>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226C0" w14:textId="77777777" w:rsidR="0022671E" w:rsidRDefault="0022671E" w:rsidP="00DC280E">
      <w:r>
        <w:separator/>
      </w:r>
    </w:p>
  </w:endnote>
  <w:endnote w:type="continuationSeparator" w:id="0">
    <w:p w14:paraId="354D5D60" w14:textId="77777777" w:rsidR="0022671E" w:rsidRDefault="0022671E" w:rsidP="00DC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Plantin MT Light">
    <w:panose1 w:val="020306030602060208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rporateSBQ">
    <w:panose1 w:val="000004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BD582" w14:textId="77777777" w:rsidR="00FA7AF4" w:rsidRDefault="00FA7AF4" w:rsidP="00DC280E">
    <w:pPr>
      <w:pStyle w:val="Pieddepage"/>
      <w:rPr>
        <w:rStyle w:val="Numrodepage"/>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end"/>
    </w:r>
  </w:p>
  <w:p w14:paraId="086A9361" w14:textId="77777777" w:rsidR="00FA7AF4" w:rsidRDefault="00FA7AF4" w:rsidP="00DC280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D89D7" w14:textId="77777777" w:rsidR="00FA7AF4" w:rsidRPr="00D70F14" w:rsidRDefault="00FA7AF4" w:rsidP="00DC280E">
    <w:pPr>
      <w:pStyle w:val="Pieddepage"/>
      <w:rPr>
        <w:rFonts w:eastAsiaTheme="majorEastAsia"/>
      </w:rPr>
    </w:pPr>
    <w:r>
      <w:rPr>
        <w:rStyle w:val="Numrodepage"/>
        <w:rFonts w:eastAsiaTheme="majorEastAsia"/>
      </w:rPr>
      <w:fldChar w:fldCharType="begin"/>
    </w:r>
    <w:r>
      <w:rPr>
        <w:rStyle w:val="Numrodepage"/>
        <w:rFonts w:eastAsiaTheme="majorEastAsia"/>
      </w:rPr>
      <w:instrText xml:space="preserve">PAGE  </w:instrText>
    </w:r>
    <w:r>
      <w:rPr>
        <w:rStyle w:val="Numrodepage"/>
        <w:rFonts w:eastAsiaTheme="majorEastAsia"/>
      </w:rPr>
      <w:fldChar w:fldCharType="separate"/>
    </w:r>
    <w:r>
      <w:rPr>
        <w:rStyle w:val="Numrodepage"/>
        <w:rFonts w:eastAsiaTheme="majorEastAsia"/>
        <w:noProof/>
      </w:rPr>
      <w:t>17</w:t>
    </w:r>
    <w:r>
      <w:rPr>
        <w:rStyle w:val="Numrodepage"/>
        <w:rFonts w:eastAsiaTheme="majorEastAsia"/>
      </w:rPr>
      <w:fldChar w:fldCharType="end"/>
    </w:r>
    <w:bookmarkStart w:id="296" w:name="_Toc524779196"/>
    <w:bookmarkStart w:id="297" w:name="_Toc524779274"/>
    <w:bookmarkStart w:id="298" w:name="_Toc524779374"/>
    <w:bookmarkStart w:id="299" w:name="_Toc524779410"/>
    <w:r>
      <w:rPr>
        <w:rStyle w:val="Numrodepage"/>
        <w:rFonts w:eastAsiaTheme="majorEastAsia"/>
      </w:rPr>
      <w:t>/</w:t>
    </w:r>
    <w:r>
      <w:rPr>
        <w:rStyle w:val="Numrodepage"/>
        <w:rFonts w:eastAsiaTheme="majorEastAsia"/>
      </w:rPr>
      <w:fldChar w:fldCharType="begin"/>
    </w:r>
    <w:r>
      <w:rPr>
        <w:rStyle w:val="Numrodepage"/>
        <w:rFonts w:eastAsiaTheme="majorEastAsia"/>
      </w:rPr>
      <w:instrText xml:space="preserve"> NUMPAGES   \* MERGEFORMAT </w:instrText>
    </w:r>
    <w:r>
      <w:rPr>
        <w:rStyle w:val="Numrodepage"/>
        <w:rFonts w:eastAsiaTheme="majorEastAsia"/>
      </w:rPr>
      <w:fldChar w:fldCharType="separate"/>
    </w:r>
    <w:r>
      <w:rPr>
        <w:rStyle w:val="Numrodepage"/>
        <w:rFonts w:eastAsiaTheme="majorEastAsia"/>
        <w:noProof/>
      </w:rPr>
      <w:t>22</w:t>
    </w:r>
    <w:r>
      <w:rPr>
        <w:rStyle w:val="Numrodepage"/>
        <w:rFonts w:eastAsiaTheme="majorEastAsia"/>
      </w:rPr>
      <w:fldChar w:fldCharType="end"/>
    </w:r>
    <w:bookmarkEnd w:id="296"/>
    <w:bookmarkEnd w:id="297"/>
    <w:bookmarkEnd w:id="298"/>
    <w:bookmarkEnd w:id="29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14571" w14:textId="77777777" w:rsidR="0022671E" w:rsidRDefault="0022671E" w:rsidP="00DC280E">
      <w:r>
        <w:separator/>
      </w:r>
    </w:p>
  </w:footnote>
  <w:footnote w:type="continuationSeparator" w:id="0">
    <w:p w14:paraId="63049FB9" w14:textId="77777777" w:rsidR="0022671E" w:rsidRDefault="0022671E" w:rsidP="00DC2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A59EC" w14:textId="77777777" w:rsidR="00FA7AF4" w:rsidRPr="00BF0860" w:rsidRDefault="00FA7AF4" w:rsidP="00DC280E">
    <w:pPr>
      <w:pStyle w:val="En-tte"/>
      <w:pBdr>
        <w:bottom w:val="single" w:sz="6" w:space="1" w:color="auto"/>
      </w:pBdr>
      <w:jc w:val="right"/>
      <w:rPr>
        <w:sz w:val="18"/>
      </w:rPr>
    </w:pPr>
    <w:r>
      <w:tab/>
    </w:r>
    <w:r>
      <w:rPr>
        <w:sz w:val="18"/>
      </w:rPr>
      <w:t>Objet de l’accord-cadre</w:t>
    </w:r>
  </w:p>
  <w:p w14:paraId="2C887F8A" w14:textId="77777777" w:rsidR="00FA7AF4" w:rsidRPr="00BF0860" w:rsidRDefault="00FA7AF4" w:rsidP="00DC280E">
    <w:pPr>
      <w:pStyle w:val="En-tte"/>
      <w:jc w:val="right"/>
      <w:rPr>
        <w:b/>
        <w:sz w:val="18"/>
      </w:rPr>
    </w:pPr>
    <w:r w:rsidRPr="001E2EF8">
      <w:rPr>
        <w:b/>
        <w:sz w:val="18"/>
      </w:rPr>
      <w:t>CCA</w:t>
    </w:r>
    <w:r w:rsidRPr="00BF0860">
      <w:rPr>
        <w:b/>
        <w:sz w:val="18"/>
      </w:rPr>
      <w:t>P</w:t>
    </w:r>
  </w:p>
  <w:p w14:paraId="0B918B95" w14:textId="77777777" w:rsidR="00FA7AF4" w:rsidRPr="00BF0860" w:rsidRDefault="00FA7AF4" w:rsidP="00DC280E">
    <w:pPr>
      <w:pStyle w:val="En-tte"/>
      <w:rPr>
        <w:sz w:val="18"/>
      </w:rPr>
    </w:pPr>
  </w:p>
  <w:p w14:paraId="69A47A50" w14:textId="77777777" w:rsidR="00FA7AF4" w:rsidRDefault="00FA7A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2B35"/>
    <w:multiLevelType w:val="singleLevel"/>
    <w:tmpl w:val="A18C1970"/>
    <w:lvl w:ilvl="0">
      <w:start w:val="3"/>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66D3C40"/>
    <w:multiLevelType w:val="hybridMultilevel"/>
    <w:tmpl w:val="3822EDE0"/>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B62A23"/>
    <w:multiLevelType w:val="hybridMultilevel"/>
    <w:tmpl w:val="6D48F018"/>
    <w:lvl w:ilvl="0" w:tplc="8DACA49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4A387A"/>
    <w:multiLevelType w:val="hybridMultilevel"/>
    <w:tmpl w:val="A83C9174"/>
    <w:lvl w:ilvl="0" w:tplc="92789DC2">
      <w:start w:val="1"/>
      <w:numFmt w:val="bullet"/>
      <w:lvlText w:val="-"/>
      <w:lvlJc w:val="left"/>
      <w:pPr>
        <w:ind w:left="720" w:hanging="360"/>
      </w:pPr>
      <w:rPr>
        <w:rFonts w:ascii="Arial" w:eastAsia="Times New Roman" w:hAnsi="Arial" w:cs="Arial" w:hint="default"/>
      </w:rPr>
    </w:lvl>
    <w:lvl w:ilvl="1" w:tplc="8862BF10">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514828"/>
    <w:multiLevelType w:val="hybridMultilevel"/>
    <w:tmpl w:val="CCEABD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0C4291"/>
    <w:multiLevelType w:val="multilevel"/>
    <w:tmpl w:val="F10C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1445E"/>
    <w:multiLevelType w:val="multilevel"/>
    <w:tmpl w:val="FF3655E0"/>
    <w:lvl w:ilvl="0">
      <w:start w:val="1"/>
      <w:numFmt w:val="decimal"/>
      <w:pStyle w:val="Titre1"/>
      <w:lvlText w:val="%1"/>
      <w:lvlJc w:val="left"/>
      <w:pPr>
        <w:ind w:left="432" w:hanging="432"/>
      </w:pPr>
    </w:lvl>
    <w:lvl w:ilvl="1">
      <w:start w:val="1"/>
      <w:numFmt w:val="decimal"/>
      <w:pStyle w:val="Titre2"/>
      <w:lvlText w:val="%1.%2"/>
      <w:lvlJc w:val="left"/>
      <w:pPr>
        <w:ind w:left="718" w:hanging="576"/>
      </w:pPr>
    </w:lvl>
    <w:lvl w:ilvl="2">
      <w:start w:val="1"/>
      <w:numFmt w:val="decimal"/>
      <w:pStyle w:val="Titre3"/>
      <w:lvlText w:val="%1.%2.%3"/>
      <w:lvlJc w:val="left"/>
      <w:pPr>
        <w:ind w:left="720" w:hanging="720"/>
      </w:pPr>
      <w:rPr>
        <w:b w:val="0"/>
      </w:rPr>
    </w:lvl>
    <w:lvl w:ilvl="3">
      <w:start w:val="1"/>
      <w:numFmt w:val="decimal"/>
      <w:pStyle w:val="Titre4"/>
      <w:lvlText w:val="%1.%2.%3.%4"/>
      <w:lvlJc w:val="left"/>
      <w:pPr>
        <w:ind w:left="864" w:hanging="864"/>
      </w:pPr>
      <w:rPr>
        <w:b w:val="0"/>
        <w:i w:val="0"/>
        <w:color w:val="7030A0"/>
      </w:r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7" w15:restartNumberingAfterBreak="0">
    <w:nsid w:val="2D40274E"/>
    <w:multiLevelType w:val="hybridMultilevel"/>
    <w:tmpl w:val="843E9FF0"/>
    <w:lvl w:ilvl="0" w:tplc="033A3B7A">
      <w:start w:val="75"/>
      <w:numFmt w:val="bullet"/>
      <w:lvlText w:val="-"/>
      <w:lvlJc w:val="left"/>
      <w:pPr>
        <w:ind w:left="720" w:hanging="360"/>
      </w:pPr>
      <w:rPr>
        <w:rFonts w:ascii="Arial" w:eastAsiaTheme="minorHAnsi" w:hAnsi="Arial" w:cs="Aria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0016239"/>
    <w:multiLevelType w:val="hybridMultilevel"/>
    <w:tmpl w:val="0472C432"/>
    <w:lvl w:ilvl="0" w:tplc="033A3B7A">
      <w:start w:val="75"/>
      <w:numFmt w:val="bullet"/>
      <w:lvlText w:val="-"/>
      <w:lvlJc w:val="left"/>
      <w:pPr>
        <w:ind w:left="720" w:hanging="360"/>
      </w:pPr>
      <w:rPr>
        <w:rFonts w:ascii="Arial" w:eastAsiaTheme="minorHAnsi" w:hAnsi="Arial" w:cs="Arial"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6DD6E61"/>
    <w:multiLevelType w:val="hybridMultilevel"/>
    <w:tmpl w:val="B5586F8C"/>
    <w:lvl w:ilvl="0" w:tplc="68FE3DC4">
      <w:start w:val="1"/>
      <w:numFmt w:val="bullet"/>
      <w:lvlText w:val="-"/>
      <w:lvlJc w:val="left"/>
      <w:pPr>
        <w:ind w:left="1065" w:hanging="705"/>
      </w:pPr>
      <w:rPr>
        <w:rFonts w:ascii="CIDFont+F2" w:eastAsiaTheme="minorHAnsi" w:hAnsi="CIDFont+F2" w:cs="CIDFont+F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F7451F"/>
    <w:multiLevelType w:val="hybridMultilevel"/>
    <w:tmpl w:val="0EE82440"/>
    <w:lvl w:ilvl="0" w:tplc="033A3B7A">
      <w:start w:val="7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FE71A90"/>
    <w:multiLevelType w:val="hybridMultilevel"/>
    <w:tmpl w:val="D87CC714"/>
    <w:lvl w:ilvl="0" w:tplc="A464F7E6">
      <w:start w:val="40"/>
      <w:numFmt w:val="bullet"/>
      <w:lvlText w:val="-"/>
      <w:lvlJc w:val="left"/>
      <w:pPr>
        <w:ind w:left="720" w:hanging="360"/>
      </w:pPr>
      <w:rPr>
        <w:rFonts w:ascii="Helv" w:eastAsiaTheme="minorHAnsi" w:hAnsi="Helv" w:cs="Helv"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0F3E18"/>
    <w:multiLevelType w:val="hybridMultilevel"/>
    <w:tmpl w:val="D770842A"/>
    <w:lvl w:ilvl="0" w:tplc="6CA0B5A0">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D82718"/>
    <w:multiLevelType w:val="hybridMultilevel"/>
    <w:tmpl w:val="16C605A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4C18EB"/>
    <w:multiLevelType w:val="hybridMultilevel"/>
    <w:tmpl w:val="05A02C88"/>
    <w:lvl w:ilvl="0" w:tplc="55DC355C">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006E2A"/>
    <w:multiLevelType w:val="hybridMultilevel"/>
    <w:tmpl w:val="E1F04E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0937F9A"/>
    <w:multiLevelType w:val="hybridMultilevel"/>
    <w:tmpl w:val="560C6858"/>
    <w:lvl w:ilvl="0" w:tplc="8DACA49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0816AD"/>
    <w:multiLevelType w:val="hybridMultilevel"/>
    <w:tmpl w:val="2A068068"/>
    <w:lvl w:ilvl="0" w:tplc="8DACA49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14"/>
  </w:num>
  <w:num w:numId="4">
    <w:abstractNumId w:val="0"/>
  </w:num>
  <w:num w:numId="5">
    <w:abstractNumId w:val="7"/>
  </w:num>
  <w:num w:numId="6">
    <w:abstractNumId w:val="8"/>
  </w:num>
  <w:num w:numId="7">
    <w:abstractNumId w:val="13"/>
  </w:num>
  <w:num w:numId="8">
    <w:abstractNumId w:val="10"/>
  </w:num>
  <w:num w:numId="9">
    <w:abstractNumId w:val="3"/>
  </w:num>
  <w:num w:numId="10">
    <w:abstractNumId w:val="9"/>
  </w:num>
  <w:num w:numId="11">
    <w:abstractNumId w:val="1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
  </w:num>
  <w:num w:numId="20">
    <w:abstractNumId w:val="15"/>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80E"/>
    <w:rsid w:val="00003CC0"/>
    <w:rsid w:val="00032317"/>
    <w:rsid w:val="00037932"/>
    <w:rsid w:val="0004471F"/>
    <w:rsid w:val="0004766C"/>
    <w:rsid w:val="00051F21"/>
    <w:rsid w:val="000554B5"/>
    <w:rsid w:val="000556A4"/>
    <w:rsid w:val="000947A1"/>
    <w:rsid w:val="000A3F3B"/>
    <w:rsid w:val="000B4132"/>
    <w:rsid w:val="000C2D1B"/>
    <w:rsid w:val="000C64DC"/>
    <w:rsid w:val="000D488E"/>
    <w:rsid w:val="000F5627"/>
    <w:rsid w:val="000F5EDA"/>
    <w:rsid w:val="0011082C"/>
    <w:rsid w:val="0011191B"/>
    <w:rsid w:val="00123939"/>
    <w:rsid w:val="001361FE"/>
    <w:rsid w:val="0014407B"/>
    <w:rsid w:val="0014558A"/>
    <w:rsid w:val="00146D51"/>
    <w:rsid w:val="00160B63"/>
    <w:rsid w:val="00185E73"/>
    <w:rsid w:val="00193BEF"/>
    <w:rsid w:val="001956D6"/>
    <w:rsid w:val="001A4137"/>
    <w:rsid w:val="001A67F2"/>
    <w:rsid w:val="001B093B"/>
    <w:rsid w:val="001B59E1"/>
    <w:rsid w:val="001B5F69"/>
    <w:rsid w:val="001B6CEB"/>
    <w:rsid w:val="001B73E6"/>
    <w:rsid w:val="001C55F9"/>
    <w:rsid w:val="001E2EF8"/>
    <w:rsid w:val="001F2813"/>
    <w:rsid w:val="001F61BC"/>
    <w:rsid w:val="002010FD"/>
    <w:rsid w:val="0020514C"/>
    <w:rsid w:val="00226422"/>
    <w:rsid w:val="0022671E"/>
    <w:rsid w:val="00232EEA"/>
    <w:rsid w:val="0023315D"/>
    <w:rsid w:val="00246F31"/>
    <w:rsid w:val="00251754"/>
    <w:rsid w:val="00262D6A"/>
    <w:rsid w:val="00263A71"/>
    <w:rsid w:val="002653A8"/>
    <w:rsid w:val="00295645"/>
    <w:rsid w:val="002B2396"/>
    <w:rsid w:val="002C2228"/>
    <w:rsid w:val="002D4052"/>
    <w:rsid w:val="00337705"/>
    <w:rsid w:val="003449E1"/>
    <w:rsid w:val="00360DF2"/>
    <w:rsid w:val="00361744"/>
    <w:rsid w:val="003704EF"/>
    <w:rsid w:val="00372CCC"/>
    <w:rsid w:val="003847AC"/>
    <w:rsid w:val="003852FA"/>
    <w:rsid w:val="00391414"/>
    <w:rsid w:val="0039700A"/>
    <w:rsid w:val="003A09C0"/>
    <w:rsid w:val="003A1648"/>
    <w:rsid w:val="003A456C"/>
    <w:rsid w:val="003B6F9A"/>
    <w:rsid w:val="003C5F0F"/>
    <w:rsid w:val="003C6424"/>
    <w:rsid w:val="003E27F9"/>
    <w:rsid w:val="003E3912"/>
    <w:rsid w:val="003F6915"/>
    <w:rsid w:val="00402899"/>
    <w:rsid w:val="0042253F"/>
    <w:rsid w:val="00425D91"/>
    <w:rsid w:val="00441203"/>
    <w:rsid w:val="0046465F"/>
    <w:rsid w:val="0048538C"/>
    <w:rsid w:val="00485542"/>
    <w:rsid w:val="0048786C"/>
    <w:rsid w:val="004A0D40"/>
    <w:rsid w:val="004B2EE8"/>
    <w:rsid w:val="004B6F4F"/>
    <w:rsid w:val="004C59EA"/>
    <w:rsid w:val="004D572B"/>
    <w:rsid w:val="0051788B"/>
    <w:rsid w:val="00521C41"/>
    <w:rsid w:val="00526E5A"/>
    <w:rsid w:val="0053007A"/>
    <w:rsid w:val="005376E0"/>
    <w:rsid w:val="0054106A"/>
    <w:rsid w:val="00545D00"/>
    <w:rsid w:val="0055191E"/>
    <w:rsid w:val="005566EC"/>
    <w:rsid w:val="00556B9E"/>
    <w:rsid w:val="00563AC6"/>
    <w:rsid w:val="005743EC"/>
    <w:rsid w:val="0057677F"/>
    <w:rsid w:val="00576A3B"/>
    <w:rsid w:val="005928AD"/>
    <w:rsid w:val="00596AFF"/>
    <w:rsid w:val="005A1D7E"/>
    <w:rsid w:val="005A216E"/>
    <w:rsid w:val="005A3731"/>
    <w:rsid w:val="005A4206"/>
    <w:rsid w:val="005C1202"/>
    <w:rsid w:val="005D348B"/>
    <w:rsid w:val="005E45C5"/>
    <w:rsid w:val="005F0733"/>
    <w:rsid w:val="006168D5"/>
    <w:rsid w:val="0061702B"/>
    <w:rsid w:val="006353E7"/>
    <w:rsid w:val="00635BFD"/>
    <w:rsid w:val="0063701D"/>
    <w:rsid w:val="00645253"/>
    <w:rsid w:val="006601F2"/>
    <w:rsid w:val="00676AF5"/>
    <w:rsid w:val="006903D1"/>
    <w:rsid w:val="006A2196"/>
    <w:rsid w:val="006A5CFE"/>
    <w:rsid w:val="006A63AB"/>
    <w:rsid w:val="006B1CC9"/>
    <w:rsid w:val="006B4D36"/>
    <w:rsid w:val="006B67E6"/>
    <w:rsid w:val="006B69CE"/>
    <w:rsid w:val="006C0EC9"/>
    <w:rsid w:val="006D4138"/>
    <w:rsid w:val="006D5F20"/>
    <w:rsid w:val="006F2D6B"/>
    <w:rsid w:val="00711131"/>
    <w:rsid w:val="00725F61"/>
    <w:rsid w:val="00735E7F"/>
    <w:rsid w:val="00742591"/>
    <w:rsid w:val="00744E51"/>
    <w:rsid w:val="00747F4E"/>
    <w:rsid w:val="007545FD"/>
    <w:rsid w:val="00774226"/>
    <w:rsid w:val="0077700C"/>
    <w:rsid w:val="007854E9"/>
    <w:rsid w:val="007A5725"/>
    <w:rsid w:val="007B0E3F"/>
    <w:rsid w:val="007C3F83"/>
    <w:rsid w:val="007E791A"/>
    <w:rsid w:val="00804174"/>
    <w:rsid w:val="00805304"/>
    <w:rsid w:val="0081050F"/>
    <w:rsid w:val="00812563"/>
    <w:rsid w:val="008154AE"/>
    <w:rsid w:val="00816C89"/>
    <w:rsid w:val="0082447D"/>
    <w:rsid w:val="00844D3E"/>
    <w:rsid w:val="008519AC"/>
    <w:rsid w:val="00855201"/>
    <w:rsid w:val="008622EA"/>
    <w:rsid w:val="008720B9"/>
    <w:rsid w:val="00872126"/>
    <w:rsid w:val="008A6931"/>
    <w:rsid w:val="008B12D9"/>
    <w:rsid w:val="008B1706"/>
    <w:rsid w:val="008B4C0F"/>
    <w:rsid w:val="008B4FDE"/>
    <w:rsid w:val="008B57A2"/>
    <w:rsid w:val="008B6536"/>
    <w:rsid w:val="008B69BE"/>
    <w:rsid w:val="008D5966"/>
    <w:rsid w:val="008E053B"/>
    <w:rsid w:val="008F0346"/>
    <w:rsid w:val="008F0B57"/>
    <w:rsid w:val="008F1EBE"/>
    <w:rsid w:val="008F38E9"/>
    <w:rsid w:val="008F6819"/>
    <w:rsid w:val="009007C4"/>
    <w:rsid w:val="00913EC8"/>
    <w:rsid w:val="009238EB"/>
    <w:rsid w:val="0092752F"/>
    <w:rsid w:val="00946FE8"/>
    <w:rsid w:val="0094719F"/>
    <w:rsid w:val="009516E7"/>
    <w:rsid w:val="009619F3"/>
    <w:rsid w:val="0096231D"/>
    <w:rsid w:val="009665A2"/>
    <w:rsid w:val="00984F1D"/>
    <w:rsid w:val="00987604"/>
    <w:rsid w:val="009953B2"/>
    <w:rsid w:val="009A0B45"/>
    <w:rsid w:val="009A1F33"/>
    <w:rsid w:val="009B2972"/>
    <w:rsid w:val="009B3E38"/>
    <w:rsid w:val="009C0624"/>
    <w:rsid w:val="009C165E"/>
    <w:rsid w:val="00A053CC"/>
    <w:rsid w:val="00A11107"/>
    <w:rsid w:val="00A145A5"/>
    <w:rsid w:val="00A16550"/>
    <w:rsid w:val="00A24E73"/>
    <w:rsid w:val="00A346D5"/>
    <w:rsid w:val="00A366C9"/>
    <w:rsid w:val="00A5005D"/>
    <w:rsid w:val="00A501C5"/>
    <w:rsid w:val="00A5281A"/>
    <w:rsid w:val="00A52FE0"/>
    <w:rsid w:val="00A53160"/>
    <w:rsid w:val="00A564A3"/>
    <w:rsid w:val="00A57755"/>
    <w:rsid w:val="00A85415"/>
    <w:rsid w:val="00A87B4B"/>
    <w:rsid w:val="00AA030A"/>
    <w:rsid w:val="00AA66D8"/>
    <w:rsid w:val="00AB5E90"/>
    <w:rsid w:val="00AB673E"/>
    <w:rsid w:val="00AC02CA"/>
    <w:rsid w:val="00AC0941"/>
    <w:rsid w:val="00AC179C"/>
    <w:rsid w:val="00AC4CBB"/>
    <w:rsid w:val="00AC6913"/>
    <w:rsid w:val="00AD588D"/>
    <w:rsid w:val="00B00D3A"/>
    <w:rsid w:val="00B03718"/>
    <w:rsid w:val="00B16BCB"/>
    <w:rsid w:val="00B21DD0"/>
    <w:rsid w:val="00B53F4E"/>
    <w:rsid w:val="00B54388"/>
    <w:rsid w:val="00B716E1"/>
    <w:rsid w:val="00B80C97"/>
    <w:rsid w:val="00BA07E1"/>
    <w:rsid w:val="00BB4C22"/>
    <w:rsid w:val="00BB4FFF"/>
    <w:rsid w:val="00BB5756"/>
    <w:rsid w:val="00BC01C3"/>
    <w:rsid w:val="00BC2037"/>
    <w:rsid w:val="00BD3FF6"/>
    <w:rsid w:val="00BE3E25"/>
    <w:rsid w:val="00C01591"/>
    <w:rsid w:val="00C1050D"/>
    <w:rsid w:val="00C12B1C"/>
    <w:rsid w:val="00C3210C"/>
    <w:rsid w:val="00C41138"/>
    <w:rsid w:val="00C50320"/>
    <w:rsid w:val="00C604BC"/>
    <w:rsid w:val="00C66402"/>
    <w:rsid w:val="00C7073C"/>
    <w:rsid w:val="00C843DA"/>
    <w:rsid w:val="00C86CBD"/>
    <w:rsid w:val="00C90EA1"/>
    <w:rsid w:val="00C97D79"/>
    <w:rsid w:val="00CA1A5E"/>
    <w:rsid w:val="00CA407F"/>
    <w:rsid w:val="00CB178D"/>
    <w:rsid w:val="00CB2BA2"/>
    <w:rsid w:val="00CB423F"/>
    <w:rsid w:val="00CC4B43"/>
    <w:rsid w:val="00CD131B"/>
    <w:rsid w:val="00CD16DF"/>
    <w:rsid w:val="00CE4237"/>
    <w:rsid w:val="00CF4D7A"/>
    <w:rsid w:val="00CF531B"/>
    <w:rsid w:val="00D12106"/>
    <w:rsid w:val="00D1545F"/>
    <w:rsid w:val="00D17041"/>
    <w:rsid w:val="00D22667"/>
    <w:rsid w:val="00D23307"/>
    <w:rsid w:val="00D25AC6"/>
    <w:rsid w:val="00D34382"/>
    <w:rsid w:val="00D366E4"/>
    <w:rsid w:val="00D41E90"/>
    <w:rsid w:val="00D54D71"/>
    <w:rsid w:val="00D70F14"/>
    <w:rsid w:val="00D72DE1"/>
    <w:rsid w:val="00D85205"/>
    <w:rsid w:val="00DA3A3E"/>
    <w:rsid w:val="00DB00F0"/>
    <w:rsid w:val="00DB5110"/>
    <w:rsid w:val="00DB6CB3"/>
    <w:rsid w:val="00DC19C6"/>
    <w:rsid w:val="00DC280E"/>
    <w:rsid w:val="00DC6684"/>
    <w:rsid w:val="00DD3982"/>
    <w:rsid w:val="00DD63BD"/>
    <w:rsid w:val="00DF065A"/>
    <w:rsid w:val="00DF4114"/>
    <w:rsid w:val="00DF5BC4"/>
    <w:rsid w:val="00DF689A"/>
    <w:rsid w:val="00E05F70"/>
    <w:rsid w:val="00E158CF"/>
    <w:rsid w:val="00E17585"/>
    <w:rsid w:val="00E17F07"/>
    <w:rsid w:val="00E27E26"/>
    <w:rsid w:val="00E33169"/>
    <w:rsid w:val="00E3766A"/>
    <w:rsid w:val="00E4397A"/>
    <w:rsid w:val="00E45CA8"/>
    <w:rsid w:val="00E563B7"/>
    <w:rsid w:val="00E5761E"/>
    <w:rsid w:val="00E702A4"/>
    <w:rsid w:val="00E81556"/>
    <w:rsid w:val="00E83CCD"/>
    <w:rsid w:val="00E8544F"/>
    <w:rsid w:val="00E867A3"/>
    <w:rsid w:val="00E91618"/>
    <w:rsid w:val="00EB6AEB"/>
    <w:rsid w:val="00EC572D"/>
    <w:rsid w:val="00ED10BE"/>
    <w:rsid w:val="00EE7182"/>
    <w:rsid w:val="00EF0D89"/>
    <w:rsid w:val="00EF0DEC"/>
    <w:rsid w:val="00EF2488"/>
    <w:rsid w:val="00EF5060"/>
    <w:rsid w:val="00F105FB"/>
    <w:rsid w:val="00F148A1"/>
    <w:rsid w:val="00F16AA7"/>
    <w:rsid w:val="00F2618E"/>
    <w:rsid w:val="00F523EC"/>
    <w:rsid w:val="00F67A94"/>
    <w:rsid w:val="00F83D3A"/>
    <w:rsid w:val="00F929DF"/>
    <w:rsid w:val="00F935BB"/>
    <w:rsid w:val="00F97035"/>
    <w:rsid w:val="00F97CDC"/>
    <w:rsid w:val="00FA7AF4"/>
    <w:rsid w:val="00FB2362"/>
    <w:rsid w:val="00FB2E59"/>
    <w:rsid w:val="00FB4EF1"/>
    <w:rsid w:val="00FC4993"/>
    <w:rsid w:val="00FC7F04"/>
    <w:rsid w:val="00FD18B2"/>
    <w:rsid w:val="00FF18EA"/>
    <w:rsid w:val="00FF67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922B1"/>
  <w15:docId w15:val="{E98C661E-1370-4279-AA80-5A604E18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8E9"/>
    <w:pPr>
      <w:spacing w:before="120" w:after="120" w:line="240" w:lineRule="auto"/>
      <w:jc w:val="both"/>
    </w:pPr>
    <w:rPr>
      <w:rFonts w:ascii="Arial" w:eastAsia="Times New Roman" w:hAnsi="Arial" w:cs="Arial"/>
      <w:sz w:val="20"/>
      <w:szCs w:val="20"/>
      <w:lang w:eastAsia="fr-FR"/>
    </w:rPr>
  </w:style>
  <w:style w:type="paragraph" w:styleId="Titre1">
    <w:name w:val="heading 1"/>
    <w:basedOn w:val="Normal"/>
    <w:next w:val="Normal"/>
    <w:link w:val="Titre1Car"/>
    <w:qFormat/>
    <w:rsid w:val="00A16550"/>
    <w:pPr>
      <w:keepNext/>
      <w:keepLines/>
      <w:numPr>
        <w:numId w:val="2"/>
      </w:numPr>
      <w:pBdr>
        <w:bottom w:val="single" w:sz="4" w:space="1" w:color="7030A0"/>
      </w:pBdr>
      <w:spacing w:before="240" w:after="100" w:afterAutospacing="1"/>
      <w:outlineLvl w:val="0"/>
    </w:pPr>
    <w:rPr>
      <w:rFonts w:eastAsiaTheme="majorEastAsia"/>
      <w:b/>
      <w:bCs/>
      <w:color w:val="7030A0"/>
      <w:szCs w:val="28"/>
    </w:rPr>
  </w:style>
  <w:style w:type="paragraph" w:styleId="Titre2">
    <w:name w:val="heading 2"/>
    <w:aliases w:val="paragraphe,heading 2,Contrat 2,Ctt,niveau 2,Titre 2 ,H2,Fonctionnalité,Titre 21,t2.T2"/>
    <w:basedOn w:val="Normal"/>
    <w:next w:val="Normal"/>
    <w:link w:val="Titre2Car"/>
    <w:unhideWhenUsed/>
    <w:qFormat/>
    <w:rsid w:val="00A16550"/>
    <w:pPr>
      <w:keepNext/>
      <w:keepLines/>
      <w:numPr>
        <w:ilvl w:val="1"/>
        <w:numId w:val="2"/>
      </w:numPr>
      <w:spacing w:before="200"/>
      <w:outlineLvl w:val="1"/>
    </w:pPr>
    <w:rPr>
      <w:rFonts w:eastAsiaTheme="majorEastAsia"/>
      <w:b/>
      <w:bCs/>
      <w:color w:val="7030A0"/>
      <w:szCs w:val="26"/>
    </w:rPr>
  </w:style>
  <w:style w:type="paragraph" w:styleId="Titre3">
    <w:name w:val="heading 3"/>
    <w:basedOn w:val="Normal"/>
    <w:next w:val="Normal"/>
    <w:link w:val="Titre3Car"/>
    <w:unhideWhenUsed/>
    <w:qFormat/>
    <w:rsid w:val="00A16550"/>
    <w:pPr>
      <w:keepNext/>
      <w:keepLines/>
      <w:numPr>
        <w:ilvl w:val="2"/>
        <w:numId w:val="2"/>
      </w:numPr>
      <w:spacing w:before="200"/>
      <w:outlineLvl w:val="2"/>
    </w:pPr>
    <w:rPr>
      <w:rFonts w:eastAsiaTheme="majorEastAsia"/>
      <w:bCs/>
      <w:color w:val="7030A0"/>
      <w:u w:val="single"/>
    </w:rPr>
  </w:style>
  <w:style w:type="paragraph" w:styleId="Titre4">
    <w:name w:val="heading 4"/>
    <w:basedOn w:val="Normal"/>
    <w:next w:val="Normal"/>
    <w:link w:val="Titre4Car"/>
    <w:unhideWhenUsed/>
    <w:qFormat/>
    <w:rsid w:val="00A16550"/>
    <w:pPr>
      <w:keepNext/>
      <w:keepLines/>
      <w:numPr>
        <w:ilvl w:val="3"/>
        <w:numId w:val="2"/>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A16550"/>
    <w:pPr>
      <w:keepNext/>
      <w:keepLines/>
      <w:numPr>
        <w:ilvl w:val="4"/>
        <w:numId w:val="2"/>
      </w:numPr>
      <w:spacing w:before="200"/>
      <w:outlineLvl w:val="4"/>
    </w:pPr>
    <w:rPr>
      <w:rFonts w:asciiTheme="majorHAnsi" w:eastAsiaTheme="majorEastAsia" w:hAnsiTheme="majorHAnsi" w:cstheme="majorBidi"/>
      <w:color w:val="243F60" w:themeColor="accent1" w:themeShade="7F"/>
      <w:sz w:val="22"/>
      <w:szCs w:val="22"/>
    </w:rPr>
  </w:style>
  <w:style w:type="paragraph" w:styleId="Titre6">
    <w:name w:val="heading 6"/>
    <w:basedOn w:val="Normal"/>
    <w:next w:val="Normal"/>
    <w:link w:val="Titre6Car"/>
    <w:unhideWhenUsed/>
    <w:qFormat/>
    <w:rsid w:val="00A16550"/>
    <w:pPr>
      <w:keepNext/>
      <w:keepLines/>
      <w:numPr>
        <w:ilvl w:val="5"/>
        <w:numId w:val="2"/>
      </w:numPr>
      <w:spacing w:before="200"/>
      <w:outlineLvl w:val="5"/>
    </w:pPr>
    <w:rPr>
      <w:rFonts w:asciiTheme="majorHAnsi" w:eastAsiaTheme="majorEastAsia" w:hAnsiTheme="majorHAnsi" w:cstheme="majorBidi"/>
      <w:i/>
      <w:iCs/>
      <w:color w:val="243F60" w:themeColor="accent1" w:themeShade="7F"/>
      <w:sz w:val="22"/>
      <w:szCs w:val="22"/>
    </w:rPr>
  </w:style>
  <w:style w:type="paragraph" w:styleId="Titre7">
    <w:name w:val="heading 7"/>
    <w:basedOn w:val="Normal"/>
    <w:next w:val="Normal"/>
    <w:link w:val="Titre7Car"/>
    <w:unhideWhenUsed/>
    <w:qFormat/>
    <w:rsid w:val="00A16550"/>
    <w:pPr>
      <w:keepNext/>
      <w:keepLines/>
      <w:numPr>
        <w:ilvl w:val="6"/>
        <w:numId w:val="2"/>
      </w:numPr>
      <w:spacing w:before="200"/>
      <w:outlineLvl w:val="6"/>
    </w:pPr>
    <w:rPr>
      <w:rFonts w:asciiTheme="majorHAnsi" w:eastAsiaTheme="majorEastAsia" w:hAnsiTheme="majorHAnsi" w:cstheme="majorBidi"/>
      <w:i/>
      <w:iCs/>
      <w:color w:val="404040" w:themeColor="text1" w:themeTint="BF"/>
      <w:sz w:val="22"/>
      <w:szCs w:val="22"/>
    </w:rPr>
  </w:style>
  <w:style w:type="paragraph" w:styleId="Titre8">
    <w:name w:val="heading 8"/>
    <w:basedOn w:val="Normal"/>
    <w:next w:val="Normal"/>
    <w:link w:val="Titre8Car"/>
    <w:unhideWhenUsed/>
    <w:qFormat/>
    <w:rsid w:val="00A16550"/>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16550"/>
    <w:rPr>
      <w:rFonts w:ascii="Arial" w:eastAsiaTheme="majorEastAsia" w:hAnsi="Arial" w:cs="Arial"/>
      <w:b/>
      <w:bCs/>
      <w:color w:val="7030A0"/>
      <w:sz w:val="20"/>
      <w:szCs w:val="28"/>
      <w:lang w:eastAsia="fr-FR"/>
    </w:rPr>
  </w:style>
  <w:style w:type="character" w:customStyle="1" w:styleId="Titre2Car">
    <w:name w:val="Titre 2 Car"/>
    <w:aliases w:val="paragraphe Car,heading 2 Car,Contrat 2 Car,Ctt Car,niveau 2 Car,Titre 2  Car,H2 Car,Fonctionnalité Car,Titre 21 Car,t2.T2 Car"/>
    <w:basedOn w:val="Policepardfaut"/>
    <w:link w:val="Titre2"/>
    <w:rsid w:val="00A16550"/>
    <w:rPr>
      <w:rFonts w:ascii="Arial" w:eastAsiaTheme="majorEastAsia" w:hAnsi="Arial" w:cs="Arial"/>
      <w:b/>
      <w:bCs/>
      <w:color w:val="7030A0"/>
      <w:sz w:val="20"/>
      <w:szCs w:val="26"/>
      <w:lang w:eastAsia="fr-FR"/>
    </w:rPr>
  </w:style>
  <w:style w:type="character" w:customStyle="1" w:styleId="Titre3Car">
    <w:name w:val="Titre 3 Car"/>
    <w:basedOn w:val="Policepardfaut"/>
    <w:link w:val="Titre3"/>
    <w:rsid w:val="00A16550"/>
    <w:rPr>
      <w:rFonts w:ascii="Arial" w:eastAsiaTheme="majorEastAsia" w:hAnsi="Arial" w:cs="Arial"/>
      <w:bCs/>
      <w:color w:val="7030A0"/>
      <w:sz w:val="20"/>
      <w:szCs w:val="20"/>
      <w:u w:val="single"/>
      <w:lang w:eastAsia="fr-FR"/>
    </w:rPr>
  </w:style>
  <w:style w:type="character" w:customStyle="1" w:styleId="Titre4Car">
    <w:name w:val="Titre 4 Car"/>
    <w:basedOn w:val="Policepardfaut"/>
    <w:link w:val="Titre4"/>
    <w:rsid w:val="00A16550"/>
    <w:rPr>
      <w:rFonts w:ascii="Arial" w:eastAsiaTheme="majorEastAsia" w:hAnsi="Arial" w:cs="Arial"/>
      <w:bCs/>
      <w:iCs/>
      <w:color w:val="7030A0"/>
      <w:sz w:val="20"/>
      <w:szCs w:val="20"/>
      <w:lang w:eastAsia="fr-FR"/>
    </w:rPr>
  </w:style>
  <w:style w:type="character" w:customStyle="1" w:styleId="Titre5Car">
    <w:name w:val="Titre 5 Car"/>
    <w:basedOn w:val="Policepardfaut"/>
    <w:link w:val="Titre5"/>
    <w:rsid w:val="00A165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 w:val="20"/>
      <w:szCs w:val="20"/>
      <w:lang w:eastAsia="fr-FR"/>
    </w:rPr>
  </w:style>
  <w:style w:type="paragraph" w:styleId="Paragraphedeliste">
    <w:name w:val="List Paragraph"/>
    <w:aliases w:val="CCAP next,Liste à puce,Level 1 Puce,EDF_Paragraphe,lp1,Bullet List,FooterText,numbered,Use Case List Paragraph,Liste à puce - Normal,Paragraphe 3,TP Liste"/>
    <w:basedOn w:val="Normal"/>
    <w:link w:val="ParagraphedelisteCar"/>
    <w:uiPriority w:val="34"/>
    <w:qFormat/>
    <w:rsid w:val="00A16550"/>
    <w:pPr>
      <w:ind w:left="720"/>
      <w:contextualSpacing/>
    </w:pPr>
  </w:style>
  <w:style w:type="paragraph" w:styleId="Corpsdetexte">
    <w:name w:val="Body Text"/>
    <w:basedOn w:val="Normal"/>
    <w:link w:val="CorpsdetexteCar"/>
    <w:rsid w:val="00DC280E"/>
    <w:rPr>
      <w:b/>
      <w:u w:val="single"/>
    </w:rPr>
  </w:style>
  <w:style w:type="character" w:customStyle="1" w:styleId="CorpsdetexteCar">
    <w:name w:val="Corps de texte Car"/>
    <w:basedOn w:val="Policepardfaut"/>
    <w:link w:val="Corpsdetexte"/>
    <w:rsid w:val="00DC280E"/>
    <w:rPr>
      <w:rFonts w:ascii="Plantin MT Light" w:eastAsia="Times New Roman" w:hAnsi="Plantin MT Light" w:cs="Times New Roman"/>
      <w:b/>
      <w:szCs w:val="20"/>
      <w:u w:val="single"/>
      <w:lang w:eastAsia="fr-FR"/>
    </w:rPr>
  </w:style>
  <w:style w:type="paragraph" w:styleId="Corpsdetexte2">
    <w:name w:val="Body Text 2"/>
    <w:basedOn w:val="Normal"/>
    <w:link w:val="Corpsdetexte2Car"/>
    <w:rsid w:val="00DC280E"/>
    <w:pPr>
      <w:spacing w:line="360" w:lineRule="auto"/>
      <w:jc w:val="left"/>
    </w:pPr>
    <w:rPr>
      <w:rFonts w:ascii="Times New Roman" w:hAnsi="Times New Roman"/>
    </w:rPr>
  </w:style>
  <w:style w:type="character" w:customStyle="1" w:styleId="Corpsdetexte2Car">
    <w:name w:val="Corps de texte 2 Car"/>
    <w:basedOn w:val="Policepardfaut"/>
    <w:link w:val="Corpsdetexte2"/>
    <w:rsid w:val="00DC280E"/>
    <w:rPr>
      <w:rFonts w:ascii="Times New Roman" w:eastAsia="Times New Roman" w:hAnsi="Times New Roman" w:cs="Times New Roman"/>
      <w:szCs w:val="20"/>
      <w:lang w:eastAsia="fr-FR"/>
    </w:rPr>
  </w:style>
  <w:style w:type="paragraph" w:styleId="Corpsdetexte3">
    <w:name w:val="Body Text 3"/>
    <w:basedOn w:val="Normal"/>
    <w:link w:val="Corpsdetexte3Car"/>
    <w:rsid w:val="00DC280E"/>
    <w:rPr>
      <w:i/>
    </w:rPr>
  </w:style>
  <w:style w:type="character" w:customStyle="1" w:styleId="Corpsdetexte3Car">
    <w:name w:val="Corps de texte 3 Car"/>
    <w:basedOn w:val="Policepardfaut"/>
    <w:link w:val="Corpsdetexte3"/>
    <w:rsid w:val="00DC280E"/>
    <w:rPr>
      <w:rFonts w:ascii="Plantin MT Light" w:eastAsia="Times New Roman" w:hAnsi="Plantin MT Light" w:cs="Times New Roman"/>
      <w:i/>
      <w:szCs w:val="20"/>
      <w:lang w:eastAsia="fr-FR"/>
    </w:rPr>
  </w:style>
  <w:style w:type="paragraph" w:styleId="Pieddepage">
    <w:name w:val="footer"/>
    <w:basedOn w:val="Normal"/>
    <w:link w:val="PieddepageCar"/>
    <w:rsid w:val="00DC280E"/>
    <w:pPr>
      <w:tabs>
        <w:tab w:val="center" w:pos="4536"/>
        <w:tab w:val="right" w:pos="9072"/>
      </w:tabs>
    </w:pPr>
  </w:style>
  <w:style w:type="character" w:customStyle="1" w:styleId="PieddepageCar">
    <w:name w:val="Pied de page Car"/>
    <w:basedOn w:val="Policepardfaut"/>
    <w:link w:val="Pieddepage"/>
    <w:rsid w:val="00DC280E"/>
    <w:rPr>
      <w:rFonts w:ascii="Plantin MT Light" w:eastAsia="Times New Roman" w:hAnsi="Plantin MT Light" w:cs="Times New Roman"/>
      <w:szCs w:val="20"/>
      <w:lang w:eastAsia="fr-FR"/>
    </w:rPr>
  </w:style>
  <w:style w:type="character" w:styleId="Numrodepage">
    <w:name w:val="page number"/>
    <w:basedOn w:val="Policepardfaut"/>
    <w:rsid w:val="00DC280E"/>
  </w:style>
  <w:style w:type="paragraph" w:styleId="En-tte">
    <w:name w:val="header"/>
    <w:basedOn w:val="Normal"/>
    <w:link w:val="En-tteCar"/>
    <w:uiPriority w:val="99"/>
    <w:rsid w:val="00DC280E"/>
    <w:pPr>
      <w:tabs>
        <w:tab w:val="center" w:pos="4536"/>
        <w:tab w:val="right" w:pos="9072"/>
      </w:tabs>
    </w:pPr>
  </w:style>
  <w:style w:type="character" w:customStyle="1" w:styleId="En-tteCar">
    <w:name w:val="En-tête Car"/>
    <w:basedOn w:val="Policepardfaut"/>
    <w:link w:val="En-tte"/>
    <w:uiPriority w:val="99"/>
    <w:rsid w:val="00DC280E"/>
    <w:rPr>
      <w:rFonts w:ascii="Plantin MT Light" w:eastAsia="Times New Roman" w:hAnsi="Plantin MT Light" w:cs="Times New Roman"/>
      <w:szCs w:val="20"/>
      <w:lang w:eastAsia="fr-FR"/>
    </w:rPr>
  </w:style>
  <w:style w:type="paragraph" w:styleId="TM1">
    <w:name w:val="toc 1"/>
    <w:basedOn w:val="Normal"/>
    <w:next w:val="Normal"/>
    <w:autoRedefine/>
    <w:uiPriority w:val="39"/>
    <w:rsid w:val="00DC280E"/>
    <w:pPr>
      <w:jc w:val="left"/>
    </w:pPr>
    <w:rPr>
      <w:rFonts w:ascii="Times New Roman" w:hAnsi="Times New Roman"/>
      <w:b/>
      <w:caps/>
    </w:rPr>
  </w:style>
  <w:style w:type="paragraph" w:styleId="TM2">
    <w:name w:val="toc 2"/>
    <w:basedOn w:val="Normal"/>
    <w:next w:val="Normal"/>
    <w:autoRedefine/>
    <w:uiPriority w:val="39"/>
    <w:rsid w:val="00DC280E"/>
    <w:pPr>
      <w:ind w:left="220"/>
      <w:jc w:val="left"/>
    </w:pPr>
    <w:rPr>
      <w:rFonts w:ascii="Times New Roman" w:hAnsi="Times New Roman"/>
      <w:smallCaps/>
    </w:rPr>
  </w:style>
  <w:style w:type="paragraph" w:styleId="TM3">
    <w:name w:val="toc 3"/>
    <w:basedOn w:val="Normal"/>
    <w:next w:val="Normal"/>
    <w:autoRedefine/>
    <w:uiPriority w:val="39"/>
    <w:rsid w:val="00DC280E"/>
    <w:pPr>
      <w:ind w:left="440"/>
      <w:jc w:val="left"/>
    </w:pPr>
    <w:rPr>
      <w:rFonts w:ascii="Times New Roman" w:hAnsi="Times New Roman"/>
      <w:i/>
    </w:rPr>
  </w:style>
  <w:style w:type="paragraph" w:styleId="TM4">
    <w:name w:val="toc 4"/>
    <w:basedOn w:val="Normal"/>
    <w:next w:val="Normal"/>
    <w:autoRedefine/>
    <w:uiPriority w:val="39"/>
    <w:rsid w:val="00DC280E"/>
    <w:pPr>
      <w:ind w:left="660"/>
      <w:jc w:val="left"/>
    </w:pPr>
    <w:rPr>
      <w:rFonts w:ascii="Times New Roman" w:hAnsi="Times New Roman"/>
      <w:sz w:val="18"/>
    </w:rPr>
  </w:style>
  <w:style w:type="paragraph" w:styleId="TM5">
    <w:name w:val="toc 5"/>
    <w:basedOn w:val="Normal"/>
    <w:next w:val="Normal"/>
    <w:autoRedefine/>
    <w:uiPriority w:val="39"/>
    <w:rsid w:val="00DC280E"/>
    <w:pPr>
      <w:ind w:left="880"/>
      <w:jc w:val="left"/>
    </w:pPr>
    <w:rPr>
      <w:rFonts w:ascii="Times New Roman" w:hAnsi="Times New Roman"/>
      <w:sz w:val="18"/>
    </w:rPr>
  </w:style>
  <w:style w:type="paragraph" w:styleId="TM6">
    <w:name w:val="toc 6"/>
    <w:basedOn w:val="Normal"/>
    <w:next w:val="Normal"/>
    <w:autoRedefine/>
    <w:uiPriority w:val="39"/>
    <w:rsid w:val="00DC280E"/>
    <w:pPr>
      <w:ind w:left="1100"/>
      <w:jc w:val="left"/>
    </w:pPr>
    <w:rPr>
      <w:rFonts w:ascii="Times New Roman" w:hAnsi="Times New Roman"/>
      <w:sz w:val="18"/>
    </w:rPr>
  </w:style>
  <w:style w:type="paragraph" w:styleId="TM7">
    <w:name w:val="toc 7"/>
    <w:basedOn w:val="Normal"/>
    <w:next w:val="Normal"/>
    <w:autoRedefine/>
    <w:uiPriority w:val="39"/>
    <w:rsid w:val="00DC280E"/>
    <w:pPr>
      <w:ind w:left="1320"/>
      <w:jc w:val="left"/>
    </w:pPr>
    <w:rPr>
      <w:rFonts w:ascii="Times New Roman" w:hAnsi="Times New Roman"/>
      <w:sz w:val="18"/>
    </w:rPr>
  </w:style>
  <w:style w:type="paragraph" w:styleId="TM8">
    <w:name w:val="toc 8"/>
    <w:basedOn w:val="Normal"/>
    <w:next w:val="Normal"/>
    <w:autoRedefine/>
    <w:uiPriority w:val="39"/>
    <w:rsid w:val="00DC280E"/>
    <w:pPr>
      <w:ind w:left="1540"/>
      <w:jc w:val="left"/>
    </w:pPr>
    <w:rPr>
      <w:rFonts w:ascii="Times New Roman" w:hAnsi="Times New Roman"/>
      <w:sz w:val="18"/>
    </w:rPr>
  </w:style>
  <w:style w:type="paragraph" w:styleId="TM9">
    <w:name w:val="toc 9"/>
    <w:basedOn w:val="Normal"/>
    <w:next w:val="Normal"/>
    <w:autoRedefine/>
    <w:uiPriority w:val="39"/>
    <w:rsid w:val="00DC280E"/>
    <w:pPr>
      <w:ind w:left="1760"/>
      <w:jc w:val="left"/>
    </w:pPr>
    <w:rPr>
      <w:rFonts w:ascii="Times New Roman" w:hAnsi="Times New Roman"/>
      <w:sz w:val="18"/>
    </w:rPr>
  </w:style>
  <w:style w:type="paragraph" w:customStyle="1" w:styleId="Texte">
    <w:name w:val="Texte"/>
    <w:basedOn w:val="Normal"/>
    <w:rsid w:val="00DC280E"/>
    <w:pPr>
      <w:ind w:left="840" w:right="-860"/>
    </w:pPr>
    <w:rPr>
      <w:rFonts w:ascii="Palatino" w:hAnsi="Palatino"/>
    </w:rPr>
  </w:style>
  <w:style w:type="paragraph" w:customStyle="1" w:styleId="PARAGA0">
    <w:name w:val="PARAG. A 0"/>
    <w:basedOn w:val="Normal"/>
    <w:rsid w:val="00DC280E"/>
    <w:rPr>
      <w:rFonts w:ascii="Times" w:hAnsi="Times"/>
      <w:sz w:val="24"/>
    </w:rPr>
  </w:style>
  <w:style w:type="paragraph" w:styleId="Explorateurdedocuments">
    <w:name w:val="Document Map"/>
    <w:basedOn w:val="Normal"/>
    <w:link w:val="ExplorateurdedocumentsCar"/>
    <w:semiHidden/>
    <w:rsid w:val="00DC280E"/>
    <w:pPr>
      <w:shd w:val="clear" w:color="auto" w:fill="000080"/>
    </w:pPr>
    <w:rPr>
      <w:rFonts w:ascii="Tahoma" w:hAnsi="Tahoma"/>
    </w:rPr>
  </w:style>
  <w:style w:type="character" w:customStyle="1" w:styleId="ExplorateurdedocumentsCar">
    <w:name w:val="Explorateur de documents Car"/>
    <w:basedOn w:val="Policepardfaut"/>
    <w:link w:val="Explorateurdedocuments"/>
    <w:semiHidden/>
    <w:rsid w:val="00DC280E"/>
    <w:rPr>
      <w:rFonts w:ascii="Tahoma" w:eastAsia="Times New Roman" w:hAnsi="Tahoma" w:cs="Times New Roman"/>
      <w:szCs w:val="20"/>
      <w:shd w:val="clear" w:color="auto" w:fill="000080"/>
      <w:lang w:eastAsia="fr-FR"/>
    </w:rPr>
  </w:style>
  <w:style w:type="paragraph" w:styleId="Notedebasdepage">
    <w:name w:val="footnote text"/>
    <w:basedOn w:val="Normal"/>
    <w:link w:val="NotedebasdepageCar"/>
    <w:semiHidden/>
    <w:rsid w:val="00DC280E"/>
    <w:pPr>
      <w:ind w:left="840" w:right="-900"/>
    </w:pPr>
    <w:rPr>
      <w:rFonts w:ascii="Palatino" w:hAnsi="Palatino"/>
    </w:rPr>
  </w:style>
  <w:style w:type="character" w:customStyle="1" w:styleId="NotedebasdepageCar">
    <w:name w:val="Note de bas de page Car"/>
    <w:basedOn w:val="Policepardfaut"/>
    <w:link w:val="Notedebasdepage"/>
    <w:semiHidden/>
    <w:rsid w:val="00DC280E"/>
    <w:rPr>
      <w:rFonts w:ascii="Palatino" w:eastAsia="Times New Roman" w:hAnsi="Palatino" w:cs="Times New Roman"/>
      <w:sz w:val="20"/>
      <w:szCs w:val="20"/>
      <w:lang w:eastAsia="fr-FR"/>
    </w:rPr>
  </w:style>
  <w:style w:type="paragraph" w:styleId="Normalcentr">
    <w:name w:val="Block Text"/>
    <w:basedOn w:val="Normal"/>
    <w:rsid w:val="00DC280E"/>
    <w:pPr>
      <w:tabs>
        <w:tab w:val="center" w:pos="3260"/>
        <w:tab w:val="center" w:pos="4160"/>
      </w:tabs>
      <w:ind w:left="840" w:right="-900"/>
    </w:pPr>
    <w:rPr>
      <w:rFonts w:ascii="Palatino" w:hAnsi="Palatino"/>
    </w:rPr>
  </w:style>
  <w:style w:type="paragraph" w:customStyle="1" w:styleId="RETA0">
    <w:name w:val="RET. A 0"/>
    <w:aliases w:val="5,PARAG. A 1"/>
    <w:basedOn w:val="Normal"/>
    <w:rsid w:val="00DC280E"/>
    <w:pPr>
      <w:tabs>
        <w:tab w:val="left" w:pos="284"/>
      </w:tabs>
      <w:ind w:left="284" w:hanging="284"/>
    </w:pPr>
    <w:rPr>
      <w:rFonts w:ascii="Times" w:hAnsi="Times"/>
      <w:sz w:val="24"/>
    </w:rPr>
  </w:style>
  <w:style w:type="paragraph" w:customStyle="1" w:styleId="PARAGA2">
    <w:name w:val="PARAG. A 2"/>
    <w:aliases w:val="5 CM"/>
    <w:basedOn w:val="Normal"/>
    <w:rsid w:val="00DC280E"/>
    <w:pPr>
      <w:ind w:left="1418"/>
    </w:pPr>
    <w:rPr>
      <w:rFonts w:ascii="Helvetica" w:hAnsi="Helvetica"/>
      <w:sz w:val="24"/>
    </w:rPr>
  </w:style>
  <w:style w:type="paragraph" w:styleId="Retraitcorpsdetexte">
    <w:name w:val="Body Text Indent"/>
    <w:basedOn w:val="Normal"/>
    <w:link w:val="RetraitcorpsdetexteCar"/>
    <w:rsid w:val="00DC280E"/>
    <w:pPr>
      <w:ind w:left="283"/>
    </w:pPr>
  </w:style>
  <w:style w:type="character" w:customStyle="1" w:styleId="RetraitcorpsdetexteCar">
    <w:name w:val="Retrait corps de texte Car"/>
    <w:basedOn w:val="Policepardfaut"/>
    <w:link w:val="Retraitcorpsdetexte"/>
    <w:rsid w:val="00DC280E"/>
    <w:rPr>
      <w:rFonts w:ascii="Plantin MT Light" w:eastAsia="Times New Roman" w:hAnsi="Plantin MT Light" w:cs="Times New Roman"/>
      <w:szCs w:val="20"/>
      <w:lang w:eastAsia="fr-FR"/>
    </w:rPr>
  </w:style>
  <w:style w:type="paragraph" w:customStyle="1" w:styleId="RETA2">
    <w:name w:val="RET. A 2"/>
    <w:basedOn w:val="PARAGA0"/>
    <w:rsid w:val="00DC280E"/>
    <w:pPr>
      <w:tabs>
        <w:tab w:val="left" w:pos="1134"/>
      </w:tabs>
      <w:spacing w:line="360" w:lineRule="atLeast"/>
      <w:ind w:left="1134" w:hanging="284"/>
    </w:pPr>
    <w:rPr>
      <w:rFonts w:ascii="Helvetica" w:hAnsi="Helvetica"/>
      <w:sz w:val="20"/>
    </w:rPr>
  </w:style>
  <w:style w:type="paragraph" w:customStyle="1" w:styleId="PARAGA1CM">
    <w:name w:val="PARAG. A 1 CM"/>
    <w:basedOn w:val="Normal"/>
    <w:rsid w:val="00DC280E"/>
    <w:pPr>
      <w:ind w:left="567"/>
    </w:pPr>
    <w:rPr>
      <w:rFonts w:ascii="Helvetica" w:hAnsi="Helvetica"/>
      <w:sz w:val="24"/>
    </w:rPr>
  </w:style>
  <w:style w:type="character" w:styleId="Lienhypertexte">
    <w:name w:val="Hyperlink"/>
    <w:uiPriority w:val="99"/>
    <w:rsid w:val="00DC280E"/>
    <w:rPr>
      <w:color w:val="0000FF"/>
      <w:u w:val="single"/>
    </w:rPr>
  </w:style>
  <w:style w:type="paragraph" w:customStyle="1" w:styleId="Car1CarCarCharChar">
    <w:name w:val="Car1 Car Car Char Char"/>
    <w:basedOn w:val="Normal"/>
    <w:semiHidden/>
    <w:rsid w:val="00DC280E"/>
    <w:pPr>
      <w:spacing w:after="160" w:line="240" w:lineRule="exact"/>
      <w:ind w:left="1418"/>
      <w:jc w:val="left"/>
    </w:pPr>
    <w:rPr>
      <w:rFonts w:ascii="Verdana" w:hAnsi="Verdana"/>
      <w:lang w:val="en-US" w:eastAsia="en-US"/>
    </w:rPr>
  </w:style>
  <w:style w:type="paragraph" w:customStyle="1" w:styleId="Tabnormal">
    <w:name w:val="Tab normal"/>
    <w:basedOn w:val="Normal"/>
    <w:rsid w:val="00DC280E"/>
    <w:rPr>
      <w:rFonts w:ascii="Helvetica" w:hAnsi="Helvetica"/>
    </w:rPr>
  </w:style>
  <w:style w:type="paragraph" w:styleId="Listecontinue2">
    <w:name w:val="List Continue 2"/>
    <w:basedOn w:val="Normal"/>
    <w:rsid w:val="00DC280E"/>
    <w:pPr>
      <w:spacing w:before="100"/>
      <w:ind w:left="566"/>
      <w:jc w:val="left"/>
    </w:pPr>
    <w:rPr>
      <w:rFonts w:ascii="Times New Roman" w:hAnsi="Times New Roman"/>
      <w:sz w:val="24"/>
    </w:rPr>
  </w:style>
  <w:style w:type="paragraph" w:customStyle="1" w:styleId="Corpsdetexte21">
    <w:name w:val="Corps de texte 21"/>
    <w:basedOn w:val="Normal"/>
    <w:rsid w:val="00DC280E"/>
    <w:rPr>
      <w:rFonts w:ascii="Times New Roman" w:hAnsi="Times New Roman"/>
    </w:rPr>
  </w:style>
  <w:style w:type="character" w:customStyle="1" w:styleId="libcorres">
    <w:name w:val="lib_corres"/>
    <w:basedOn w:val="Policepardfaut"/>
    <w:rsid w:val="00DC280E"/>
  </w:style>
  <w:style w:type="character" w:styleId="Accentuation">
    <w:name w:val="Emphasis"/>
    <w:qFormat/>
    <w:rsid w:val="00DC280E"/>
    <w:rPr>
      <w:i/>
      <w:iCs/>
    </w:rPr>
  </w:style>
  <w:style w:type="paragraph" w:styleId="Textedebulles">
    <w:name w:val="Balloon Text"/>
    <w:basedOn w:val="Normal"/>
    <w:link w:val="TextedebullesCar"/>
    <w:rsid w:val="00DC280E"/>
    <w:rPr>
      <w:rFonts w:ascii="Tahoma" w:hAnsi="Tahoma" w:cs="Tahoma"/>
      <w:sz w:val="16"/>
      <w:szCs w:val="16"/>
    </w:rPr>
  </w:style>
  <w:style w:type="character" w:customStyle="1" w:styleId="TextedebullesCar">
    <w:name w:val="Texte de bulles Car"/>
    <w:basedOn w:val="Policepardfaut"/>
    <w:link w:val="Textedebulles"/>
    <w:rsid w:val="00DC280E"/>
    <w:rPr>
      <w:rFonts w:ascii="Tahoma" w:eastAsia="Times New Roman" w:hAnsi="Tahoma" w:cs="Tahoma"/>
      <w:sz w:val="16"/>
      <w:szCs w:val="16"/>
      <w:lang w:eastAsia="fr-FR"/>
    </w:rPr>
  </w:style>
  <w:style w:type="table" w:styleId="Grilledutableau">
    <w:name w:val="Table Grid"/>
    <w:basedOn w:val="TableauNormal"/>
    <w:rsid w:val="00DC28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nhideWhenUsed/>
    <w:rsid w:val="00DC280E"/>
    <w:rPr>
      <w:sz w:val="16"/>
      <w:szCs w:val="16"/>
    </w:rPr>
  </w:style>
  <w:style w:type="paragraph" w:styleId="Commentaire">
    <w:name w:val="annotation text"/>
    <w:basedOn w:val="Normal"/>
    <w:link w:val="CommentaireCar"/>
    <w:unhideWhenUsed/>
    <w:rsid w:val="00DC280E"/>
  </w:style>
  <w:style w:type="character" w:customStyle="1" w:styleId="CommentaireCar">
    <w:name w:val="Commentaire Car"/>
    <w:basedOn w:val="Policepardfaut"/>
    <w:link w:val="Commentaire"/>
    <w:rsid w:val="00DC280E"/>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C280E"/>
    <w:rPr>
      <w:b/>
      <w:bCs/>
    </w:rPr>
  </w:style>
  <w:style w:type="character" w:customStyle="1" w:styleId="ObjetducommentaireCar">
    <w:name w:val="Objet du commentaire Car"/>
    <w:basedOn w:val="CommentaireCar"/>
    <w:link w:val="Objetducommentaire"/>
    <w:uiPriority w:val="99"/>
    <w:semiHidden/>
    <w:rsid w:val="00DC280E"/>
    <w:rPr>
      <w:rFonts w:ascii="Arial" w:eastAsia="Times New Roman" w:hAnsi="Arial" w:cs="Arial"/>
      <w:b/>
      <w:bCs/>
      <w:sz w:val="20"/>
      <w:szCs w:val="20"/>
      <w:lang w:eastAsia="fr-FR"/>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P Liste Car"/>
    <w:basedOn w:val="Policepardfaut"/>
    <w:link w:val="Paragraphedeliste"/>
    <w:uiPriority w:val="34"/>
    <w:qFormat/>
    <w:rsid w:val="00DC280E"/>
    <w:rPr>
      <w:rFonts w:ascii="Arial" w:eastAsia="Times New Roman" w:hAnsi="Arial" w:cs="Arial"/>
      <w:sz w:val="20"/>
      <w:szCs w:val="20"/>
      <w:lang w:eastAsia="fr-FR"/>
    </w:rPr>
  </w:style>
  <w:style w:type="paragraph" w:styleId="Rvision">
    <w:name w:val="Revision"/>
    <w:hidden/>
    <w:uiPriority w:val="99"/>
    <w:semiHidden/>
    <w:rsid w:val="0023315D"/>
    <w:pPr>
      <w:spacing w:after="0" w:line="240" w:lineRule="auto"/>
    </w:pPr>
    <w:rPr>
      <w:rFonts w:ascii="Arial" w:eastAsia="Times New Roman" w:hAnsi="Arial" w:cs="Arial"/>
      <w:sz w:val="20"/>
      <w:szCs w:val="20"/>
      <w:lang w:eastAsia="fr-FR"/>
    </w:rPr>
  </w:style>
  <w:style w:type="table" w:styleId="Listeclaire-Accent4">
    <w:name w:val="Light List Accent 4"/>
    <w:basedOn w:val="TableauNormal"/>
    <w:uiPriority w:val="61"/>
    <w:rsid w:val="00C604B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NormalWeb">
    <w:name w:val="Normal (Web)"/>
    <w:basedOn w:val="Normal"/>
    <w:uiPriority w:val="99"/>
    <w:semiHidden/>
    <w:unhideWhenUsed/>
    <w:rsid w:val="008F38E9"/>
    <w:pPr>
      <w:spacing w:before="100" w:beforeAutospacing="1" w:after="100" w:afterAutospacing="1"/>
      <w:jc w:val="left"/>
    </w:pPr>
    <w:rPr>
      <w:rFonts w:ascii="Times New Roman" w:hAnsi="Times New Roman" w:cs="Times New Roman"/>
      <w:sz w:val="24"/>
      <w:szCs w:val="24"/>
    </w:rPr>
  </w:style>
  <w:style w:type="character" w:styleId="lev">
    <w:name w:val="Strong"/>
    <w:basedOn w:val="Policepardfaut"/>
    <w:uiPriority w:val="22"/>
    <w:qFormat/>
    <w:rsid w:val="008F38E9"/>
    <w:rPr>
      <w:b/>
      <w:bCs/>
    </w:rPr>
  </w:style>
  <w:style w:type="paragraph" w:customStyle="1" w:styleId="Default">
    <w:name w:val="Default"/>
    <w:rsid w:val="007C3F83"/>
    <w:pPr>
      <w:autoSpaceDE w:val="0"/>
      <w:autoSpaceDN w:val="0"/>
      <w:adjustRightInd w:val="0"/>
      <w:spacing w:after="0" w:line="240" w:lineRule="auto"/>
    </w:pPr>
    <w:rPr>
      <w:rFonts w:ascii="CorporateSBQ" w:eastAsia="Times New Roman" w:hAnsi="CorporateSBQ" w:cs="Times New Roman"/>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31885">
      <w:bodyDiv w:val="1"/>
      <w:marLeft w:val="0"/>
      <w:marRight w:val="0"/>
      <w:marTop w:val="0"/>
      <w:marBottom w:val="0"/>
      <w:divBdr>
        <w:top w:val="none" w:sz="0" w:space="0" w:color="auto"/>
        <w:left w:val="none" w:sz="0" w:space="0" w:color="auto"/>
        <w:bottom w:val="none" w:sz="0" w:space="0" w:color="auto"/>
        <w:right w:val="none" w:sz="0" w:space="0" w:color="auto"/>
      </w:divBdr>
    </w:div>
    <w:div w:id="591428410">
      <w:bodyDiv w:val="1"/>
      <w:marLeft w:val="0"/>
      <w:marRight w:val="0"/>
      <w:marTop w:val="0"/>
      <w:marBottom w:val="0"/>
      <w:divBdr>
        <w:top w:val="none" w:sz="0" w:space="0" w:color="auto"/>
        <w:left w:val="none" w:sz="0" w:space="0" w:color="auto"/>
        <w:bottom w:val="none" w:sz="0" w:space="0" w:color="auto"/>
        <w:right w:val="none" w:sz="0" w:space="0" w:color="auto"/>
      </w:divBdr>
    </w:div>
    <w:div w:id="763111536">
      <w:bodyDiv w:val="1"/>
      <w:marLeft w:val="0"/>
      <w:marRight w:val="0"/>
      <w:marTop w:val="0"/>
      <w:marBottom w:val="0"/>
      <w:divBdr>
        <w:top w:val="none" w:sz="0" w:space="0" w:color="auto"/>
        <w:left w:val="none" w:sz="0" w:space="0" w:color="auto"/>
        <w:bottom w:val="none" w:sz="0" w:space="0" w:color="auto"/>
        <w:right w:val="none" w:sz="0" w:space="0" w:color="auto"/>
      </w:divBdr>
    </w:div>
    <w:div w:id="1271665474">
      <w:bodyDiv w:val="1"/>
      <w:marLeft w:val="0"/>
      <w:marRight w:val="0"/>
      <w:marTop w:val="0"/>
      <w:marBottom w:val="0"/>
      <w:divBdr>
        <w:top w:val="none" w:sz="0" w:space="0" w:color="auto"/>
        <w:left w:val="none" w:sz="0" w:space="0" w:color="auto"/>
        <w:bottom w:val="none" w:sz="0" w:space="0" w:color="auto"/>
        <w:right w:val="none" w:sz="0" w:space="0" w:color="auto"/>
      </w:divBdr>
    </w:div>
    <w:div w:id="1587809538">
      <w:bodyDiv w:val="1"/>
      <w:marLeft w:val="0"/>
      <w:marRight w:val="0"/>
      <w:marTop w:val="0"/>
      <w:marBottom w:val="0"/>
      <w:divBdr>
        <w:top w:val="none" w:sz="0" w:space="0" w:color="auto"/>
        <w:left w:val="none" w:sz="0" w:space="0" w:color="auto"/>
        <w:bottom w:val="none" w:sz="0" w:space="0" w:color="auto"/>
        <w:right w:val="none" w:sz="0" w:space="0" w:color="auto"/>
      </w:divBdr>
    </w:div>
    <w:div w:id="1692223221">
      <w:bodyDiv w:val="1"/>
      <w:marLeft w:val="0"/>
      <w:marRight w:val="0"/>
      <w:marTop w:val="0"/>
      <w:marBottom w:val="0"/>
      <w:divBdr>
        <w:top w:val="none" w:sz="0" w:space="0" w:color="auto"/>
        <w:left w:val="none" w:sz="0" w:space="0" w:color="auto"/>
        <w:bottom w:val="none" w:sz="0" w:space="0" w:color="auto"/>
        <w:right w:val="none" w:sz="0" w:space="0" w:color="auto"/>
      </w:divBdr>
    </w:div>
    <w:div w:id="200659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71F8D-62E9-46E8-9624-43AF8649B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15</Pages>
  <Words>5547</Words>
  <Characters>30513</Characters>
  <Application>Microsoft Office Word</Application>
  <DocSecurity>0</DocSecurity>
  <Lines>254</Lines>
  <Paragraphs>71</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35989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Mildred ETEVE</dc:creator>
  <cp:lastModifiedBy>Nathan HEBERT</cp:lastModifiedBy>
  <cp:revision>13</cp:revision>
  <cp:lastPrinted>2019-09-18T07:31:00Z</cp:lastPrinted>
  <dcterms:created xsi:type="dcterms:W3CDTF">2025-10-01T15:22:00Z</dcterms:created>
  <dcterms:modified xsi:type="dcterms:W3CDTF">2025-10-02T11:47:00Z</dcterms:modified>
</cp:coreProperties>
</file>